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4475"/>
        <w:gridCol w:w="6070"/>
      </w:tblGrid>
      <w:tr w:rsidR="00F43A02" w:rsidRPr="00067F1A" w:rsidTr="00C3415C">
        <w:tc>
          <w:tcPr>
            <w:tcW w:w="0" w:type="auto"/>
            <w:shd w:val="clear" w:color="auto" w:fill="FFFFFF"/>
            <w:vAlign w:val="center"/>
            <w:hideMark/>
          </w:tcPr>
          <w:p w:rsidR="00F43A02" w:rsidRPr="00067F1A" w:rsidRDefault="00F43A02" w:rsidP="00C3415C">
            <w:pPr>
              <w:spacing w:after="0" w:line="240" w:lineRule="auto"/>
              <w:jc w:val="center"/>
              <w:rPr>
                <w:rFonts w:eastAsia="Times New Roman" w:cs="Times New Roman"/>
                <w:sz w:val="26"/>
                <w:szCs w:val="26"/>
              </w:rPr>
            </w:pPr>
            <w:r>
              <w:rPr>
                <w:rFonts w:eastAsia="Times New Roman" w:cs="Times New Roman"/>
                <w:sz w:val="26"/>
                <w:szCs w:val="26"/>
              </w:rPr>
              <w:t>C</w:t>
            </w:r>
            <w:r w:rsidRPr="00067F1A">
              <w:rPr>
                <w:rFonts w:eastAsia="Times New Roman" w:cs="Times New Roman"/>
                <w:sz w:val="26"/>
                <w:szCs w:val="26"/>
              </w:rPr>
              <w:t>ỤC THI HÀNH ÁN DÂN SỰ</w:t>
            </w:r>
          </w:p>
          <w:p w:rsidR="00F43A02" w:rsidRPr="00067F1A" w:rsidRDefault="00F43A02" w:rsidP="00C3415C">
            <w:pPr>
              <w:spacing w:after="0" w:line="240" w:lineRule="auto"/>
              <w:jc w:val="center"/>
              <w:rPr>
                <w:rFonts w:eastAsia="Times New Roman" w:cs="Times New Roman"/>
                <w:sz w:val="26"/>
                <w:szCs w:val="26"/>
              </w:rPr>
            </w:pPr>
            <w:r w:rsidRPr="00067F1A">
              <w:rPr>
                <w:rFonts w:eastAsia="Times New Roman" w:cs="Times New Roman"/>
                <w:sz w:val="26"/>
                <w:szCs w:val="26"/>
              </w:rPr>
              <w:t>TỈNH BẮC KẠN</w:t>
            </w:r>
          </w:p>
          <w:p w:rsidR="00F43A02" w:rsidRPr="00067F1A" w:rsidRDefault="00F43A02" w:rsidP="00C3415C">
            <w:pPr>
              <w:spacing w:after="0" w:line="240" w:lineRule="auto"/>
              <w:jc w:val="center"/>
              <w:rPr>
                <w:rFonts w:eastAsia="Times New Roman" w:cs="Times New Roman"/>
                <w:b/>
                <w:bCs/>
                <w:sz w:val="26"/>
                <w:szCs w:val="26"/>
              </w:rPr>
            </w:pPr>
            <w:r w:rsidRPr="00067F1A">
              <w:rPr>
                <w:rFonts w:eastAsia="Times New Roman" w:cs="Times New Roman"/>
                <w:b/>
                <w:bCs/>
                <w:sz w:val="26"/>
                <w:szCs w:val="26"/>
              </w:rPr>
              <w:t>CHI CỤC THI HÀNH ÁN DÂN SỰ</w:t>
            </w:r>
          </w:p>
          <w:p w:rsidR="00F43A02" w:rsidRPr="00067F1A" w:rsidRDefault="00F43A02" w:rsidP="00C3415C">
            <w:pPr>
              <w:spacing w:after="0" w:line="240" w:lineRule="auto"/>
              <w:jc w:val="center"/>
              <w:rPr>
                <w:rFonts w:eastAsia="Times New Roman" w:cs="Times New Roman"/>
                <w:b/>
                <w:bCs/>
                <w:sz w:val="26"/>
                <w:szCs w:val="26"/>
              </w:rPr>
            </w:pPr>
            <w:r w:rsidRPr="00067F1A">
              <w:rPr>
                <w:rFonts w:eastAsia="Times New Roman" w:cs="Times New Roman"/>
                <w:b/>
                <w:bCs/>
                <w:sz w:val="26"/>
                <w:szCs w:val="26"/>
              </w:rPr>
              <w:t>THÀNH PHỐ BẮC KẠN</w:t>
            </w:r>
          </w:p>
          <w:p w:rsidR="00F43A02" w:rsidRPr="00067F1A" w:rsidRDefault="00F43A02" w:rsidP="00C3415C">
            <w:pPr>
              <w:spacing w:after="0" w:line="240" w:lineRule="auto"/>
              <w:jc w:val="center"/>
              <w:rPr>
                <w:rFonts w:eastAsia="Times New Roman" w:cs="Times New Roman"/>
                <w:b/>
                <w:bCs/>
                <w:sz w:val="26"/>
                <w:szCs w:val="26"/>
              </w:rPr>
            </w:pPr>
            <w:r w:rsidRPr="00067F1A">
              <w:rPr>
                <w:rFonts w:eastAsia="Times New Roman" w:cs="Times New Roman"/>
                <w:b/>
                <w:bCs/>
                <w:sz w:val="26"/>
                <w:szCs w:val="26"/>
              </w:rPr>
              <w:t>¯¯¯¯¯¯¯¯¯¯¯¯¯¯¯¯</w:t>
            </w:r>
          </w:p>
          <w:p w:rsidR="00F43A02" w:rsidRPr="00067F1A" w:rsidRDefault="00F43A02" w:rsidP="00C3415C">
            <w:pPr>
              <w:spacing w:after="0" w:line="240" w:lineRule="auto"/>
              <w:jc w:val="center"/>
              <w:rPr>
                <w:rFonts w:eastAsia="Times New Roman" w:cs="Times New Roman"/>
                <w:sz w:val="26"/>
                <w:szCs w:val="26"/>
              </w:rPr>
            </w:pPr>
            <w:r>
              <w:rPr>
                <w:rFonts w:eastAsia="Times New Roman" w:cs="Times New Roman"/>
                <w:sz w:val="26"/>
                <w:szCs w:val="26"/>
              </w:rPr>
              <w:t>Số:202</w:t>
            </w:r>
            <w:r w:rsidRPr="00067F1A">
              <w:rPr>
                <w:rFonts w:eastAsia="Times New Roman" w:cs="Times New Roman"/>
                <w:sz w:val="26"/>
                <w:szCs w:val="26"/>
              </w:rPr>
              <w:t>/</w:t>
            </w:r>
            <w:r>
              <w:rPr>
                <w:rFonts w:eastAsia="Times New Roman" w:cs="Times New Roman"/>
                <w:sz w:val="26"/>
                <w:szCs w:val="26"/>
              </w:rPr>
              <w:t>CV</w:t>
            </w:r>
            <w:r w:rsidRPr="00067F1A">
              <w:rPr>
                <w:rFonts w:eastAsia="Times New Roman" w:cs="Times New Roman"/>
                <w:sz w:val="26"/>
                <w:szCs w:val="26"/>
              </w:rPr>
              <w:t>-THADS</w:t>
            </w:r>
          </w:p>
        </w:tc>
        <w:tc>
          <w:tcPr>
            <w:tcW w:w="0" w:type="auto"/>
            <w:shd w:val="clear" w:color="auto" w:fill="FFFFFF"/>
            <w:vAlign w:val="center"/>
            <w:hideMark/>
          </w:tcPr>
          <w:p w:rsidR="00F43A02" w:rsidRPr="00067F1A" w:rsidRDefault="00F43A02" w:rsidP="00C3415C">
            <w:pPr>
              <w:spacing w:after="0" w:line="240" w:lineRule="auto"/>
              <w:jc w:val="center"/>
              <w:rPr>
                <w:rFonts w:eastAsia="Times New Roman" w:cs="Times New Roman"/>
                <w:b/>
                <w:bCs/>
                <w:sz w:val="26"/>
                <w:szCs w:val="26"/>
              </w:rPr>
            </w:pPr>
            <w:r w:rsidRPr="00067F1A">
              <w:rPr>
                <w:rFonts w:eastAsia="Times New Roman" w:cs="Times New Roman"/>
                <w:b/>
                <w:bCs/>
                <w:sz w:val="26"/>
                <w:szCs w:val="26"/>
              </w:rPr>
              <w:t>CỘNG HOÀ XÃ HỘI CHỦ NGHĨA VIỆT NAM</w:t>
            </w:r>
          </w:p>
          <w:p w:rsidR="00F43A02" w:rsidRPr="00067F1A" w:rsidRDefault="00F43A02" w:rsidP="00C3415C">
            <w:pPr>
              <w:spacing w:after="0" w:line="240" w:lineRule="auto"/>
              <w:jc w:val="center"/>
              <w:rPr>
                <w:rFonts w:eastAsia="Times New Roman" w:cs="Times New Roman"/>
                <w:b/>
                <w:bCs/>
                <w:sz w:val="26"/>
                <w:szCs w:val="26"/>
              </w:rPr>
            </w:pPr>
            <w:r w:rsidRPr="00067F1A">
              <w:rPr>
                <w:rFonts w:eastAsia="Times New Roman" w:cs="Times New Roman"/>
                <w:b/>
                <w:bCs/>
                <w:sz w:val="26"/>
                <w:szCs w:val="26"/>
              </w:rPr>
              <w:t>Độc lập - Tự do - Hạnh phúc</w:t>
            </w:r>
          </w:p>
          <w:p w:rsidR="00F43A02" w:rsidRPr="00067F1A" w:rsidRDefault="00F43A02" w:rsidP="00C3415C">
            <w:pPr>
              <w:spacing w:after="0" w:line="240" w:lineRule="auto"/>
              <w:jc w:val="center"/>
              <w:rPr>
                <w:rFonts w:eastAsia="Times New Roman" w:cs="Times New Roman"/>
                <w:sz w:val="26"/>
                <w:szCs w:val="26"/>
              </w:rPr>
            </w:pPr>
            <w:r w:rsidRPr="00067F1A">
              <w:rPr>
                <w:rFonts w:eastAsia="Times New Roman" w:cs="Times New Roman"/>
                <w:sz w:val="26"/>
                <w:szCs w:val="26"/>
              </w:rPr>
              <w:t>¯¯¯¯¯¯¯¯¯¯¯¯¯¯¯¯</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Pr="00067F1A" w:rsidRDefault="00F43A02" w:rsidP="00C3415C">
            <w:pPr>
              <w:spacing w:after="0" w:line="240" w:lineRule="auto"/>
              <w:jc w:val="center"/>
              <w:rPr>
                <w:rFonts w:eastAsia="Times New Roman" w:cs="Times New Roman"/>
                <w:sz w:val="26"/>
                <w:szCs w:val="26"/>
              </w:rPr>
            </w:pPr>
            <w:r w:rsidRPr="00067F1A">
              <w:rPr>
                <w:rFonts w:eastAsia="Times New Roman" w:cs="Times New Roman"/>
                <w:i/>
                <w:iCs/>
                <w:sz w:val="26"/>
                <w:szCs w:val="26"/>
              </w:rPr>
              <w:t xml:space="preserve">Bắc Kạn, ngày </w:t>
            </w:r>
            <w:r>
              <w:rPr>
                <w:rFonts w:eastAsia="Times New Roman" w:cs="Times New Roman"/>
                <w:i/>
                <w:iCs/>
                <w:sz w:val="26"/>
                <w:szCs w:val="26"/>
                <w:lang w:val="vi-VN"/>
              </w:rPr>
              <w:t>26</w:t>
            </w:r>
            <w:r w:rsidRPr="00067F1A">
              <w:rPr>
                <w:rFonts w:eastAsia="Times New Roman" w:cs="Times New Roman"/>
                <w:i/>
                <w:iCs/>
                <w:sz w:val="26"/>
                <w:szCs w:val="26"/>
              </w:rPr>
              <w:t xml:space="preserve"> tháng </w:t>
            </w:r>
            <w:r>
              <w:rPr>
                <w:rFonts w:eastAsia="Times New Roman" w:cs="Times New Roman"/>
                <w:i/>
                <w:iCs/>
                <w:sz w:val="26"/>
                <w:szCs w:val="26"/>
              </w:rPr>
              <w:t>0</w:t>
            </w:r>
            <w:r>
              <w:rPr>
                <w:rFonts w:eastAsia="Times New Roman" w:cs="Times New Roman"/>
                <w:i/>
                <w:iCs/>
                <w:sz w:val="26"/>
                <w:szCs w:val="26"/>
                <w:lang w:val="vi-VN"/>
              </w:rPr>
              <w:t>4</w:t>
            </w:r>
            <w:r w:rsidRPr="00067F1A">
              <w:rPr>
                <w:rFonts w:eastAsia="Times New Roman" w:cs="Times New Roman"/>
                <w:i/>
                <w:iCs/>
                <w:sz w:val="26"/>
                <w:szCs w:val="26"/>
              </w:rPr>
              <w:t xml:space="preserve"> năm </w:t>
            </w:r>
            <w:r>
              <w:rPr>
                <w:rFonts w:eastAsia="Times New Roman" w:cs="Times New Roman"/>
                <w:i/>
                <w:iCs/>
                <w:sz w:val="26"/>
                <w:szCs w:val="26"/>
              </w:rPr>
              <w:t>2021</w:t>
            </w:r>
          </w:p>
        </w:tc>
      </w:tr>
    </w:tbl>
    <w:p w:rsidR="00F43A02" w:rsidRPr="00C0109E"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color w:val="000000"/>
          <w:sz w:val="24"/>
          <w:szCs w:val="24"/>
        </w:rPr>
      </w:pPr>
      <w:r w:rsidRPr="00D92F05">
        <w:rPr>
          <w:rFonts w:eastAsia="Times New Roman" w:cs="Times New Roman"/>
          <w:bCs/>
          <w:color w:val="000000"/>
          <w:szCs w:val="28"/>
        </w:rPr>
        <w:t xml:space="preserve">       “</w:t>
      </w:r>
      <w:r w:rsidRPr="00D92F05">
        <w:rPr>
          <w:rFonts w:eastAsia="Times New Roman" w:cs="Times New Roman"/>
          <w:bCs/>
          <w:color w:val="000000"/>
          <w:sz w:val="24"/>
          <w:szCs w:val="24"/>
        </w:rPr>
        <w:t xml:space="preserve">Về việc </w:t>
      </w:r>
      <w:r>
        <w:rPr>
          <w:rFonts w:eastAsia="Times New Roman" w:cs="Times New Roman"/>
          <w:bCs/>
          <w:color w:val="000000"/>
          <w:sz w:val="24"/>
          <w:szCs w:val="24"/>
        </w:rPr>
        <w:t>bán đấu giá tài sản</w:t>
      </w:r>
      <w:r w:rsidRPr="00D92F05">
        <w:rPr>
          <w:rFonts w:eastAsia="Times New Roman" w:cs="Times New Roman"/>
          <w:color w:val="000000"/>
          <w:szCs w:val="28"/>
        </w:rPr>
        <w:t xml:space="preserve">” </w:t>
      </w:r>
    </w:p>
    <w:p w:rsidR="00F43A02"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6"/>
          <w:szCs w:val="26"/>
        </w:rPr>
      </w:pPr>
      <w:r w:rsidRPr="00067F1A">
        <w:rPr>
          <w:rFonts w:eastAsia="Times New Roman" w:cs="Times New Roman"/>
          <w:color w:val="000000"/>
          <w:sz w:val="26"/>
          <w:szCs w:val="26"/>
        </w:rPr>
        <w:t xml:space="preserve"> </w:t>
      </w:r>
    </w:p>
    <w:p w:rsidR="00F43A02" w:rsidRPr="00067F1A"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6"/>
          <w:szCs w:val="26"/>
        </w:rPr>
      </w:pPr>
      <w:r w:rsidRPr="00067F1A">
        <w:rPr>
          <w:rFonts w:eastAsia="Times New Roman" w:cs="Times New Roman"/>
          <w:color w:val="000000"/>
          <w:sz w:val="26"/>
          <w:szCs w:val="26"/>
        </w:rPr>
        <w:t xml:space="preserve">                       </w:t>
      </w:r>
    </w:p>
    <w:p w:rsidR="00F43A02" w:rsidRDefault="00F43A02" w:rsidP="00F43A02">
      <w:pPr>
        <w:shd w:val="clear" w:color="auto" w:fill="FFFFFF"/>
        <w:spacing w:after="0" w:line="240" w:lineRule="auto"/>
        <w:ind w:firstLine="567"/>
        <w:jc w:val="center"/>
        <w:rPr>
          <w:rFonts w:eastAsia="Times New Roman" w:cs="Times New Roman"/>
          <w:color w:val="000000"/>
          <w:szCs w:val="28"/>
        </w:rPr>
      </w:pPr>
      <w:r w:rsidRPr="00067F1A">
        <w:rPr>
          <w:rFonts w:eastAsia="Times New Roman" w:cs="Times New Roman"/>
          <w:color w:val="000000"/>
          <w:szCs w:val="28"/>
        </w:rPr>
        <w:t xml:space="preserve">Kính gửi: </w:t>
      </w:r>
      <w:r>
        <w:rPr>
          <w:rFonts w:eastAsia="Times New Roman" w:cs="Times New Roman"/>
          <w:color w:val="000000"/>
          <w:szCs w:val="28"/>
        </w:rPr>
        <w:t>Công ty đấu giá hợp danh Quốc gia.</w:t>
      </w:r>
    </w:p>
    <w:p w:rsidR="00F43A02" w:rsidRDefault="00F43A02" w:rsidP="00F43A02">
      <w:pPr>
        <w:shd w:val="clear" w:color="auto" w:fill="FFFFFF"/>
        <w:spacing w:after="0" w:line="240" w:lineRule="auto"/>
        <w:jc w:val="center"/>
        <w:rPr>
          <w:rFonts w:eastAsia="Times New Roman" w:cs="Times New Roman"/>
          <w:color w:val="000000"/>
          <w:szCs w:val="28"/>
        </w:rPr>
      </w:pPr>
      <w:r>
        <w:rPr>
          <w:rFonts w:eastAsia="Times New Roman" w:cs="Times New Roman"/>
          <w:color w:val="000000"/>
          <w:szCs w:val="28"/>
        </w:rPr>
        <w:t>Địa chỉ: Số 41 ngõ 55 đường Tân Xuân, phường Xuân Đỉnh,</w:t>
      </w:r>
    </w:p>
    <w:p w:rsidR="00F43A02" w:rsidRDefault="00F43A02" w:rsidP="00F43A02">
      <w:pPr>
        <w:shd w:val="clear" w:color="auto" w:fill="FFFFFF"/>
        <w:spacing w:after="0" w:line="240" w:lineRule="auto"/>
        <w:jc w:val="center"/>
        <w:rPr>
          <w:rFonts w:eastAsia="Times New Roman" w:cs="Times New Roman"/>
          <w:color w:val="000000"/>
          <w:szCs w:val="28"/>
        </w:rPr>
      </w:pPr>
      <w:proofErr w:type="gramStart"/>
      <w:r>
        <w:rPr>
          <w:rFonts w:eastAsia="Times New Roman" w:cs="Times New Roman"/>
          <w:color w:val="000000"/>
          <w:szCs w:val="28"/>
        </w:rPr>
        <w:t>quận</w:t>
      </w:r>
      <w:proofErr w:type="gramEnd"/>
      <w:r>
        <w:rPr>
          <w:rFonts w:eastAsia="Times New Roman" w:cs="Times New Roman"/>
          <w:color w:val="000000"/>
          <w:szCs w:val="28"/>
        </w:rPr>
        <w:t xml:space="preserve"> Bắc Từ Liêm, thành phố Hà Nội.</w:t>
      </w:r>
    </w:p>
    <w:p w:rsidR="00F43A02" w:rsidRPr="00067F1A" w:rsidRDefault="00F43A02" w:rsidP="00F43A02">
      <w:pPr>
        <w:shd w:val="clear" w:color="auto" w:fill="FFFFFF"/>
        <w:spacing w:after="0" w:line="240" w:lineRule="auto"/>
        <w:jc w:val="center"/>
        <w:rPr>
          <w:rFonts w:eastAsia="Times New Roman" w:cs="Times New Roman"/>
          <w:color w:val="000000"/>
          <w:szCs w:val="28"/>
        </w:rPr>
      </w:pPr>
    </w:p>
    <w:p w:rsidR="00F43A02" w:rsidRPr="00AF4B59" w:rsidRDefault="00F43A02" w:rsidP="00F43A02">
      <w:pPr>
        <w:shd w:val="clear" w:color="auto" w:fill="FFFFFF"/>
        <w:spacing w:after="0" w:line="240" w:lineRule="auto"/>
        <w:ind w:firstLine="567"/>
        <w:jc w:val="both"/>
        <w:rPr>
          <w:rFonts w:eastAsia="Times New Roman" w:cs="Times New Roman"/>
          <w:color w:val="000000"/>
          <w:szCs w:val="28"/>
        </w:rPr>
      </w:pPr>
      <w:r w:rsidRPr="00067F1A">
        <w:rPr>
          <w:rFonts w:eastAsia="Times New Roman" w:cs="Times New Roman"/>
          <w:color w:val="000000"/>
          <w:szCs w:val="28"/>
        </w:rPr>
        <w:t xml:space="preserve">Chi cục Thi hành án dân sự </w:t>
      </w:r>
      <w:r>
        <w:rPr>
          <w:rFonts w:eastAsia="Times New Roman" w:cs="Times New Roman"/>
          <w:color w:val="000000"/>
          <w:szCs w:val="28"/>
        </w:rPr>
        <w:t xml:space="preserve">thành phố Bắc Kạn tổ chức bán đấu giá tài sản kê biên là </w:t>
      </w:r>
      <w:r w:rsidRPr="00503DA5">
        <w:rPr>
          <w:rFonts w:eastAsia="Times New Roman" w:cs="Times New Roman"/>
          <w:szCs w:val="28"/>
        </w:rPr>
        <w:t xml:space="preserve">Quyền sử dụng đất </w:t>
      </w:r>
      <w:r>
        <w:rPr>
          <w:rFonts w:eastAsia="Times New Roman" w:cs="Times New Roman"/>
          <w:szCs w:val="28"/>
        </w:rPr>
        <w:t xml:space="preserve">của </w:t>
      </w:r>
      <w:r w:rsidRPr="00503DA5">
        <w:rPr>
          <w:rFonts w:eastAsia="Times New Roman" w:cs="Times New Roman"/>
          <w:szCs w:val="28"/>
        </w:rPr>
        <w:t xml:space="preserve">thửa đất số 156, tờ bản đồ số 29 (BĐĐC), địa chỉ thửa đất: thôn Thôm Luông, xã Nông Thượng, thị xã (nay </w:t>
      </w:r>
      <w:r>
        <w:rPr>
          <w:rFonts w:eastAsia="Times New Roman" w:cs="Times New Roman"/>
          <w:szCs w:val="28"/>
        </w:rPr>
        <w:t>là thành phố</w:t>
      </w:r>
      <w:r w:rsidRPr="00503DA5">
        <w:rPr>
          <w:rFonts w:eastAsia="Times New Roman" w:cs="Times New Roman"/>
          <w:szCs w:val="28"/>
        </w:rPr>
        <w:t>)</w:t>
      </w:r>
      <w:r>
        <w:rPr>
          <w:rFonts w:eastAsia="Times New Roman" w:cs="Times New Roman"/>
          <w:szCs w:val="28"/>
        </w:rPr>
        <w:t xml:space="preserve"> </w:t>
      </w:r>
      <w:r w:rsidRPr="00503DA5">
        <w:rPr>
          <w:rFonts w:eastAsia="Times New Roman" w:cs="Times New Roman"/>
          <w:szCs w:val="28"/>
        </w:rPr>
        <w:t xml:space="preserve">Bắc Kạn, tỉnh Bắc Kạn;  Diện tích </w:t>
      </w:r>
      <w:r>
        <w:rPr>
          <w:rFonts w:eastAsia="Times New Roman" w:cs="Times New Roman"/>
          <w:szCs w:val="28"/>
        </w:rPr>
        <w:t>đất đo đạc thực tế là 9032,2 m</w:t>
      </w:r>
      <w:r>
        <w:rPr>
          <w:rFonts w:eastAsia="Times New Roman" w:cs="Times New Roman"/>
          <w:szCs w:val="28"/>
          <w:vertAlign w:val="superscript"/>
        </w:rPr>
        <w:t>2</w:t>
      </w:r>
      <w:r>
        <w:rPr>
          <w:rFonts w:eastAsia="Times New Roman" w:cs="Times New Roman"/>
          <w:szCs w:val="28"/>
        </w:rPr>
        <w:t xml:space="preserve">, trong đó </w:t>
      </w:r>
      <w:r w:rsidRPr="00503DA5">
        <w:rPr>
          <w:rFonts w:eastAsia="Times New Roman" w:cs="Times New Roman"/>
          <w:szCs w:val="28"/>
        </w:rPr>
        <w:t>mục đích sử dụng 4000</w:t>
      </w:r>
      <w:r>
        <w:rPr>
          <w:rFonts w:eastAsia="Times New Roman" w:cs="Times New Roman"/>
          <w:szCs w:val="28"/>
        </w:rPr>
        <w:t>,0</w:t>
      </w:r>
      <w:r w:rsidRPr="00503DA5">
        <w:rPr>
          <w:rFonts w:eastAsia="Times New Roman" w:cs="Times New Roman"/>
          <w:szCs w:val="28"/>
        </w:rPr>
        <w:t xml:space="preserve"> m</w:t>
      </w:r>
      <w:r w:rsidRPr="001B1169">
        <w:rPr>
          <w:rFonts w:eastAsia="Times New Roman" w:cs="Times New Roman"/>
          <w:szCs w:val="28"/>
          <w:vertAlign w:val="superscript"/>
        </w:rPr>
        <w:t>2</w:t>
      </w:r>
      <w:r w:rsidRPr="00503DA5">
        <w:rPr>
          <w:rFonts w:eastAsia="Times New Roman" w:cs="Times New Roman"/>
          <w:szCs w:val="28"/>
        </w:rPr>
        <w:t xml:space="preserve"> đất ở nông thôn và 5</w:t>
      </w:r>
      <w:r>
        <w:rPr>
          <w:rFonts w:eastAsia="Times New Roman" w:cs="Times New Roman"/>
          <w:szCs w:val="28"/>
        </w:rPr>
        <w:t>032,2</w:t>
      </w:r>
      <w:r w:rsidRPr="00503DA5">
        <w:rPr>
          <w:rFonts w:eastAsia="Times New Roman" w:cs="Times New Roman"/>
          <w:szCs w:val="28"/>
        </w:rPr>
        <w:t xml:space="preserve"> m</w:t>
      </w:r>
      <w:r w:rsidRPr="001B1169">
        <w:rPr>
          <w:rFonts w:eastAsia="Times New Roman" w:cs="Times New Roman"/>
          <w:szCs w:val="28"/>
          <w:vertAlign w:val="superscript"/>
        </w:rPr>
        <w:t>2</w:t>
      </w:r>
      <w:r>
        <w:rPr>
          <w:rFonts w:eastAsia="Times New Roman" w:cs="Times New Roman"/>
          <w:szCs w:val="28"/>
        </w:rPr>
        <w:t xml:space="preserve">, </w:t>
      </w:r>
      <w:r w:rsidRPr="00503DA5">
        <w:rPr>
          <w:rFonts w:eastAsia="Times New Roman" w:cs="Times New Roman"/>
          <w:szCs w:val="28"/>
        </w:rPr>
        <w:t>đất trồng cây hàng năm khác; thời hạn sử dụng: đất ở lâu dài, đất BHK đến năm 2031; nguồn gốc sử dụng</w:t>
      </w:r>
      <w:r>
        <w:rPr>
          <w:rFonts w:eastAsia="Times New Roman" w:cs="Times New Roman"/>
          <w:szCs w:val="28"/>
        </w:rPr>
        <w:t>: chuyển mục đích sử dụng đất</w:t>
      </w:r>
      <w:r w:rsidRPr="00503DA5">
        <w:rPr>
          <w:rFonts w:eastAsia="Times New Roman" w:cs="Times New Roman"/>
          <w:szCs w:val="28"/>
        </w:rPr>
        <w:t>.</w:t>
      </w:r>
      <w:r>
        <w:rPr>
          <w:rFonts w:eastAsia="Times New Roman" w:cs="Times New Roman"/>
          <w:szCs w:val="28"/>
        </w:rPr>
        <w:t xml:space="preserve"> </w:t>
      </w:r>
      <w:r>
        <w:rPr>
          <w:rFonts w:eastAsia="Times New Roman" w:cs="Times New Roman"/>
          <w:color w:val="000000"/>
          <w:szCs w:val="28"/>
        </w:rPr>
        <w:t>C</w:t>
      </w:r>
      <w:r w:rsidRPr="0037285F">
        <w:rPr>
          <w:rFonts w:eastAsia="Times New Roman" w:cs="Times New Roman"/>
          <w:color w:val="000000"/>
          <w:szCs w:val="28"/>
        </w:rPr>
        <w:t xml:space="preserve">ủa </w:t>
      </w:r>
      <w:r>
        <w:rPr>
          <w:rFonts w:eastAsia="Times New Roman" w:cs="Times New Roman"/>
          <w:szCs w:val="28"/>
        </w:rPr>
        <w:t xml:space="preserve">ông Nguyễn Văn Minh Đắc và </w:t>
      </w:r>
      <w:r w:rsidRPr="0037285F">
        <w:rPr>
          <w:rFonts w:eastAsia="Times New Roman" w:cs="Times New Roman"/>
          <w:szCs w:val="28"/>
        </w:rPr>
        <w:t>bà Phan Thị Thanh Xuân</w:t>
      </w:r>
      <w:r w:rsidRPr="0037285F">
        <w:rPr>
          <w:rFonts w:eastAsia="Times New Roman" w:cs="Times New Roman"/>
          <w:color w:val="000000"/>
          <w:szCs w:val="28"/>
        </w:rPr>
        <w:t xml:space="preserve"> để đảm bảo việc thi hành </w:t>
      </w:r>
      <w:proofErr w:type="gramStart"/>
      <w:r w:rsidRPr="0037285F">
        <w:rPr>
          <w:rFonts w:eastAsia="Times New Roman" w:cs="Times New Roman"/>
          <w:color w:val="000000"/>
          <w:szCs w:val="28"/>
        </w:rPr>
        <w:t>án</w:t>
      </w:r>
      <w:proofErr w:type="gramEnd"/>
      <w:r w:rsidRPr="0037285F">
        <w:rPr>
          <w:rFonts w:eastAsia="Times New Roman" w:cs="Times New Roman"/>
          <w:color w:val="000000"/>
          <w:szCs w:val="28"/>
        </w:rPr>
        <w:t xml:space="preserve"> cho bà </w:t>
      </w:r>
      <w:r w:rsidRPr="0037285F">
        <w:rPr>
          <w:rFonts w:eastAsia="Times New Roman" w:cs="Times New Roman"/>
          <w:szCs w:val="28"/>
        </w:rPr>
        <w:t>Nguyễn Thị Huyền</w:t>
      </w:r>
      <w:r>
        <w:rPr>
          <w:rFonts w:eastAsia="Times New Roman" w:cs="Times New Roman"/>
          <w:szCs w:val="28"/>
        </w:rPr>
        <w:t>.</w:t>
      </w:r>
      <w:r w:rsidRPr="00AF4B59">
        <w:rPr>
          <w:rFonts w:eastAsia="Times New Roman" w:cs="Times New Roman"/>
          <w:color w:val="000000"/>
          <w:szCs w:val="28"/>
        </w:rPr>
        <w:t xml:space="preserve"> </w:t>
      </w:r>
      <w:r w:rsidRPr="00C756E4">
        <w:rPr>
          <w:rFonts w:eastAsia="Times New Roman" w:cs="Times New Roman"/>
          <w:color w:val="000000"/>
          <w:szCs w:val="28"/>
        </w:rPr>
        <w:t>địa chỉ: Villa 1-4, khu đô thị Hyundai, phường Hà Cầu, quận Hà Đông, thành phố Hà Nội.</w:t>
      </w:r>
    </w:p>
    <w:p w:rsidR="00F43A02" w:rsidRPr="003C264A" w:rsidRDefault="00F43A02" w:rsidP="00F43A02">
      <w:pPr>
        <w:shd w:val="clear" w:color="auto" w:fill="FFFFFF"/>
        <w:spacing w:after="0" w:line="240" w:lineRule="auto"/>
        <w:ind w:firstLine="567"/>
        <w:jc w:val="both"/>
        <w:rPr>
          <w:rFonts w:eastAsia="Times New Roman" w:cs="Times New Roman"/>
          <w:color w:val="000000"/>
          <w:szCs w:val="28"/>
        </w:rPr>
      </w:pPr>
      <w:r w:rsidRPr="00067F1A">
        <w:rPr>
          <w:rFonts w:eastAsia="Times New Roman" w:cs="Times New Roman"/>
          <w:color w:val="000000"/>
          <w:szCs w:val="28"/>
        </w:rPr>
        <w:t>Căn cứ Điều 104 Luật thi hành án dân sự (được sửa đổi, bổ sung năm 2014);</w:t>
      </w:r>
      <w:r>
        <w:rPr>
          <w:rFonts w:eastAsia="Times New Roman" w:cs="Times New Roman"/>
          <w:color w:val="000000"/>
          <w:szCs w:val="28"/>
        </w:rPr>
        <w:t xml:space="preserve"> Kết quả </w:t>
      </w:r>
      <w:r w:rsidRPr="00067F1A">
        <w:rPr>
          <w:rFonts w:eastAsia="Times New Roman" w:cs="Times New Roman"/>
          <w:color w:val="000000"/>
          <w:szCs w:val="28"/>
        </w:rPr>
        <w:t>bán đấu giá không thành ngày</w:t>
      </w:r>
      <w:r>
        <w:rPr>
          <w:rFonts w:eastAsia="Times New Roman" w:cs="Times New Roman"/>
          <w:color w:val="000000"/>
          <w:szCs w:val="28"/>
        </w:rPr>
        <w:t xml:space="preserve"> </w:t>
      </w:r>
      <w:r>
        <w:rPr>
          <w:rFonts w:eastAsia="Times New Roman" w:cs="Times New Roman"/>
          <w:color w:val="000000"/>
          <w:szCs w:val="28"/>
          <w:lang w:val="vi-VN"/>
        </w:rPr>
        <w:t>09</w:t>
      </w:r>
      <w:r>
        <w:rPr>
          <w:rFonts w:eastAsia="Times New Roman" w:cs="Times New Roman"/>
          <w:color w:val="000000"/>
          <w:szCs w:val="28"/>
        </w:rPr>
        <w:t xml:space="preserve"> </w:t>
      </w:r>
      <w:r w:rsidRPr="00067F1A">
        <w:rPr>
          <w:rFonts w:eastAsia="Times New Roman" w:cs="Times New Roman"/>
          <w:color w:val="000000"/>
          <w:szCs w:val="28"/>
        </w:rPr>
        <w:t>tháng</w:t>
      </w:r>
      <w:r>
        <w:rPr>
          <w:rFonts w:eastAsia="Times New Roman" w:cs="Times New Roman"/>
          <w:color w:val="000000"/>
          <w:szCs w:val="28"/>
        </w:rPr>
        <w:t xml:space="preserve"> 0</w:t>
      </w:r>
      <w:r>
        <w:rPr>
          <w:rFonts w:eastAsia="Times New Roman" w:cs="Times New Roman"/>
          <w:color w:val="000000"/>
          <w:szCs w:val="28"/>
          <w:lang w:val="vi-VN"/>
        </w:rPr>
        <w:t>4</w:t>
      </w:r>
      <w:r>
        <w:rPr>
          <w:rFonts w:eastAsia="Times New Roman" w:cs="Times New Roman"/>
          <w:color w:val="000000"/>
          <w:szCs w:val="28"/>
        </w:rPr>
        <w:t xml:space="preserve"> </w:t>
      </w:r>
      <w:r w:rsidRPr="00067F1A">
        <w:rPr>
          <w:rFonts w:eastAsia="Times New Roman" w:cs="Times New Roman"/>
          <w:color w:val="000000"/>
          <w:szCs w:val="28"/>
        </w:rPr>
        <w:t xml:space="preserve">năm </w:t>
      </w:r>
      <w:r>
        <w:rPr>
          <w:rFonts w:eastAsia="Times New Roman" w:cs="Times New Roman"/>
          <w:color w:val="000000"/>
          <w:szCs w:val="28"/>
        </w:rPr>
        <w:t xml:space="preserve">2021 </w:t>
      </w:r>
      <w:r w:rsidRPr="00067F1A">
        <w:rPr>
          <w:rFonts w:eastAsia="Times New Roman" w:cs="Times New Roman"/>
          <w:color w:val="000000"/>
          <w:szCs w:val="28"/>
        </w:rPr>
        <w:t xml:space="preserve">của </w:t>
      </w:r>
      <w:r>
        <w:rPr>
          <w:rFonts w:eastAsia="Times New Roman" w:cs="Times New Roman"/>
          <w:color w:val="000000"/>
          <w:szCs w:val="28"/>
        </w:rPr>
        <w:t>Công ty đấu giá hợp danh Quốc gia; Xét thấy thời hạn cho thỏa thuân giảm giá tài sản đấu giá không thành theo quy định của pháp luật đã hết, các đương sự không có thỏa thuận và không đồng ý nhận tài sản để trừ vào số tiền được thi hành án đối với lần giảm giá thứ hai</w:t>
      </w:r>
      <w:r>
        <w:rPr>
          <w:rFonts w:eastAsia="Times New Roman" w:cs="Times New Roman"/>
          <w:color w:val="000000"/>
          <w:szCs w:val="28"/>
          <w:lang w:val="vi-VN"/>
        </w:rPr>
        <w:t xml:space="preserve"> trở đi</w:t>
      </w:r>
      <w:r>
        <w:rPr>
          <w:rFonts w:eastAsia="Times New Roman" w:cs="Times New Roman"/>
          <w:color w:val="000000"/>
          <w:szCs w:val="28"/>
        </w:rPr>
        <w:t xml:space="preserve">. </w:t>
      </w:r>
      <w:r w:rsidRPr="00067F1A">
        <w:rPr>
          <w:rFonts w:eastAsia="Times New Roman" w:cs="Times New Roman"/>
          <w:color w:val="000000"/>
          <w:szCs w:val="28"/>
        </w:rPr>
        <w:t xml:space="preserve">Chi cục Thi hành án dân sự </w:t>
      </w:r>
      <w:r>
        <w:rPr>
          <w:rFonts w:eastAsia="Times New Roman" w:cs="Times New Roman"/>
          <w:color w:val="000000"/>
          <w:szCs w:val="28"/>
        </w:rPr>
        <w:t>thành phố Bắc Kạn đã ra Quyết định số: 0</w:t>
      </w:r>
      <w:r>
        <w:rPr>
          <w:rFonts w:eastAsia="Times New Roman" w:cs="Times New Roman"/>
          <w:color w:val="000000"/>
          <w:szCs w:val="28"/>
          <w:lang w:val="vi-VN"/>
        </w:rPr>
        <w:t>4</w:t>
      </w:r>
      <w:r>
        <w:rPr>
          <w:rFonts w:eastAsia="Times New Roman" w:cs="Times New Roman"/>
          <w:color w:val="000000"/>
          <w:szCs w:val="28"/>
        </w:rPr>
        <w:t xml:space="preserve">/2021/QĐ-CCTHADS ngày </w:t>
      </w:r>
      <w:r>
        <w:rPr>
          <w:rFonts w:eastAsia="Times New Roman" w:cs="Times New Roman"/>
          <w:color w:val="000000"/>
          <w:szCs w:val="28"/>
          <w:lang w:val="vi-VN"/>
        </w:rPr>
        <w:t>26</w:t>
      </w:r>
      <w:r>
        <w:rPr>
          <w:rFonts w:eastAsia="Times New Roman" w:cs="Times New Roman"/>
          <w:color w:val="000000"/>
          <w:szCs w:val="28"/>
        </w:rPr>
        <w:t xml:space="preserve"> tháng 0</w:t>
      </w:r>
      <w:r>
        <w:rPr>
          <w:rFonts w:eastAsia="Times New Roman" w:cs="Times New Roman"/>
          <w:color w:val="000000"/>
          <w:szCs w:val="28"/>
          <w:lang w:val="vi-VN"/>
        </w:rPr>
        <w:t>4</w:t>
      </w:r>
      <w:r>
        <w:rPr>
          <w:rFonts w:eastAsia="Times New Roman" w:cs="Times New Roman"/>
          <w:color w:val="000000"/>
          <w:szCs w:val="28"/>
        </w:rPr>
        <w:t xml:space="preserve"> năm 2021về việc giảm giá đối với tài sản đã bán đấu giá không thành </w:t>
      </w:r>
      <w:r>
        <w:rPr>
          <w:rFonts w:eastAsia="Times New Roman"/>
          <w:color w:val="000000"/>
          <w:szCs w:val="28"/>
        </w:rPr>
        <w:t>với mức giảm 10% (</w:t>
      </w:r>
      <w:r w:rsidRPr="00122A35">
        <w:rPr>
          <w:rFonts w:eastAsia="Times New Roman"/>
          <w:i/>
          <w:color w:val="000000"/>
          <w:szCs w:val="28"/>
        </w:rPr>
        <w:t>mười phần trăm</w:t>
      </w:r>
      <w:r>
        <w:rPr>
          <w:rFonts w:eastAsia="Times New Roman"/>
          <w:color w:val="000000"/>
          <w:szCs w:val="28"/>
        </w:rPr>
        <w:t xml:space="preserve">), thì giá tài sản trên còn là: </w:t>
      </w:r>
      <w:r>
        <w:rPr>
          <w:rFonts w:eastAsia="Times New Roman"/>
          <w:b/>
          <w:color w:val="000000"/>
          <w:szCs w:val="28"/>
          <w:lang w:val="vi-VN"/>
        </w:rPr>
        <w:t>4</w:t>
      </w:r>
      <w:r>
        <w:rPr>
          <w:rFonts w:eastAsia="Times New Roman"/>
          <w:b/>
          <w:color w:val="000000"/>
          <w:szCs w:val="28"/>
        </w:rPr>
        <w:t>.</w:t>
      </w:r>
      <w:r>
        <w:rPr>
          <w:rFonts w:eastAsia="Times New Roman"/>
          <w:b/>
          <w:color w:val="000000"/>
          <w:szCs w:val="28"/>
          <w:lang w:val="vi-VN"/>
        </w:rPr>
        <w:t>740</w:t>
      </w:r>
      <w:r>
        <w:rPr>
          <w:rFonts w:eastAsia="Times New Roman"/>
          <w:b/>
          <w:color w:val="000000"/>
          <w:szCs w:val="28"/>
        </w:rPr>
        <w:t>.</w:t>
      </w:r>
      <w:r>
        <w:rPr>
          <w:rFonts w:eastAsia="Times New Roman"/>
          <w:b/>
          <w:color w:val="000000"/>
          <w:szCs w:val="28"/>
          <w:lang w:val="vi-VN"/>
        </w:rPr>
        <w:t>821</w:t>
      </w:r>
      <w:r>
        <w:rPr>
          <w:rFonts w:eastAsia="Times New Roman"/>
          <w:b/>
          <w:color w:val="000000"/>
          <w:szCs w:val="28"/>
        </w:rPr>
        <w:t>.</w:t>
      </w:r>
      <w:r>
        <w:rPr>
          <w:rFonts w:eastAsia="Times New Roman"/>
          <w:b/>
          <w:color w:val="000000"/>
          <w:szCs w:val="28"/>
          <w:lang w:val="vi-VN"/>
        </w:rPr>
        <w:t>136</w:t>
      </w:r>
      <w:r>
        <w:rPr>
          <w:rFonts w:eastAsia="Times New Roman"/>
          <w:b/>
          <w:color w:val="000000"/>
          <w:szCs w:val="28"/>
        </w:rPr>
        <w:t xml:space="preserve"> </w:t>
      </w:r>
      <w:r w:rsidRPr="003C264A">
        <w:rPr>
          <w:rFonts w:eastAsia="Times New Roman"/>
          <w:b/>
          <w:color w:val="000000"/>
          <w:szCs w:val="28"/>
        </w:rPr>
        <w:t>đ</w:t>
      </w:r>
      <w:r>
        <w:rPr>
          <w:rFonts w:eastAsia="Times New Roman"/>
          <w:b/>
          <w:color w:val="000000"/>
          <w:szCs w:val="28"/>
        </w:rPr>
        <w:t xml:space="preserve"> </w:t>
      </w:r>
      <w:r>
        <w:rPr>
          <w:rFonts w:eastAsia="Times New Roman"/>
          <w:color w:val="000000"/>
          <w:szCs w:val="28"/>
        </w:rPr>
        <w:t xml:space="preserve">( </w:t>
      </w:r>
      <w:r>
        <w:rPr>
          <w:rFonts w:eastAsia="Times New Roman"/>
          <w:i/>
          <w:color w:val="000000"/>
          <w:szCs w:val="28"/>
          <w:lang w:val="vi-VN"/>
        </w:rPr>
        <w:t>Bốn</w:t>
      </w:r>
      <w:r w:rsidRPr="00730A10">
        <w:rPr>
          <w:rFonts w:eastAsia="Times New Roman"/>
          <w:i/>
          <w:color w:val="000000"/>
          <w:szCs w:val="28"/>
        </w:rPr>
        <w:t xml:space="preserve"> tỷ, </w:t>
      </w:r>
      <w:r>
        <w:rPr>
          <w:rFonts w:eastAsia="Times New Roman"/>
          <w:i/>
          <w:color w:val="000000"/>
          <w:szCs w:val="28"/>
          <w:lang w:val="vi-VN"/>
        </w:rPr>
        <w:t>bẩy</w:t>
      </w:r>
      <w:r w:rsidRPr="00730A10">
        <w:rPr>
          <w:rFonts w:eastAsia="Times New Roman"/>
          <w:i/>
          <w:color w:val="000000"/>
          <w:szCs w:val="28"/>
        </w:rPr>
        <w:t xml:space="preserve"> trăm </w:t>
      </w:r>
      <w:r>
        <w:rPr>
          <w:rFonts w:eastAsia="Times New Roman"/>
          <w:i/>
          <w:color w:val="000000"/>
          <w:szCs w:val="28"/>
          <w:lang w:val="vi-VN"/>
        </w:rPr>
        <w:t>bốn</w:t>
      </w:r>
      <w:r>
        <w:rPr>
          <w:rFonts w:eastAsia="Times New Roman"/>
          <w:i/>
          <w:color w:val="000000"/>
          <w:szCs w:val="28"/>
        </w:rPr>
        <w:t xml:space="preserve"> mươi</w:t>
      </w:r>
      <w:r w:rsidRPr="00730A10">
        <w:rPr>
          <w:rFonts w:eastAsia="Times New Roman"/>
          <w:i/>
          <w:color w:val="000000"/>
          <w:szCs w:val="28"/>
        </w:rPr>
        <w:t xml:space="preserve"> triệu, </w:t>
      </w:r>
      <w:r>
        <w:rPr>
          <w:rFonts w:eastAsia="Times New Roman"/>
          <w:i/>
          <w:color w:val="000000"/>
          <w:szCs w:val="28"/>
          <w:lang w:val="vi-VN"/>
        </w:rPr>
        <w:t>tám</w:t>
      </w:r>
      <w:r w:rsidRPr="00730A10">
        <w:rPr>
          <w:rFonts w:eastAsia="Times New Roman"/>
          <w:i/>
          <w:color w:val="000000"/>
          <w:szCs w:val="28"/>
        </w:rPr>
        <w:t xml:space="preserve"> trăm </w:t>
      </w:r>
      <w:r>
        <w:rPr>
          <w:rFonts w:eastAsia="Times New Roman"/>
          <w:i/>
          <w:color w:val="000000"/>
          <w:szCs w:val="28"/>
          <w:lang w:val="vi-VN"/>
        </w:rPr>
        <w:t xml:space="preserve">hai </w:t>
      </w:r>
      <w:r w:rsidRPr="00730A10">
        <w:rPr>
          <w:rFonts w:eastAsia="Times New Roman"/>
          <w:i/>
          <w:color w:val="000000"/>
          <w:szCs w:val="28"/>
        </w:rPr>
        <w:t xml:space="preserve">mươi </w:t>
      </w:r>
      <w:r>
        <w:rPr>
          <w:rFonts w:eastAsia="Times New Roman"/>
          <w:i/>
          <w:color w:val="000000"/>
          <w:szCs w:val="28"/>
          <w:lang w:val="vi-VN"/>
        </w:rPr>
        <w:t>một</w:t>
      </w:r>
      <w:r>
        <w:rPr>
          <w:rFonts w:eastAsia="Times New Roman"/>
          <w:i/>
          <w:color w:val="000000"/>
          <w:szCs w:val="28"/>
        </w:rPr>
        <w:t xml:space="preserve"> </w:t>
      </w:r>
      <w:r w:rsidRPr="00730A10">
        <w:rPr>
          <w:rFonts w:eastAsia="Times New Roman"/>
          <w:i/>
          <w:color w:val="000000"/>
          <w:szCs w:val="28"/>
        </w:rPr>
        <w:t xml:space="preserve">nghìn </w:t>
      </w:r>
      <w:r>
        <w:rPr>
          <w:rFonts w:eastAsia="Times New Roman"/>
          <w:i/>
          <w:color w:val="000000"/>
          <w:szCs w:val="28"/>
          <w:lang w:val="vi-VN"/>
        </w:rPr>
        <w:t>một</w:t>
      </w:r>
      <w:r>
        <w:rPr>
          <w:rFonts w:eastAsia="Times New Roman"/>
          <w:i/>
          <w:color w:val="000000"/>
          <w:szCs w:val="28"/>
        </w:rPr>
        <w:t xml:space="preserve"> trăm b</w:t>
      </w:r>
      <w:r>
        <w:rPr>
          <w:rFonts w:eastAsia="Times New Roman"/>
          <w:i/>
          <w:color w:val="000000"/>
          <w:szCs w:val="28"/>
          <w:lang w:val="vi-VN"/>
        </w:rPr>
        <w:t>a</w:t>
      </w:r>
      <w:r>
        <w:rPr>
          <w:rFonts w:eastAsia="Times New Roman"/>
          <w:i/>
          <w:color w:val="000000"/>
          <w:szCs w:val="28"/>
        </w:rPr>
        <w:t xml:space="preserve"> mươi </w:t>
      </w:r>
      <w:r>
        <w:rPr>
          <w:rFonts w:eastAsia="Times New Roman"/>
          <w:i/>
          <w:color w:val="000000"/>
          <w:szCs w:val="28"/>
          <w:lang w:val="vi-VN"/>
        </w:rPr>
        <w:t xml:space="preserve">sáu </w:t>
      </w:r>
      <w:r w:rsidRPr="00730A10">
        <w:rPr>
          <w:rFonts w:eastAsia="Times New Roman"/>
          <w:i/>
          <w:color w:val="000000"/>
          <w:szCs w:val="28"/>
        </w:rPr>
        <w:t>đồng</w:t>
      </w:r>
      <w:r w:rsidRPr="003C264A">
        <w:rPr>
          <w:rFonts w:eastAsia="Times New Roman"/>
          <w:color w:val="000000"/>
          <w:szCs w:val="28"/>
        </w:rPr>
        <w:t>)</w:t>
      </w:r>
      <w:r w:rsidRPr="00F746D6">
        <w:rPr>
          <w:rFonts w:eastAsia="Times New Roman"/>
          <w:color w:val="000000"/>
          <w:szCs w:val="28"/>
        </w:rPr>
        <w:t xml:space="preserve"> </w:t>
      </w:r>
      <w:r>
        <w:rPr>
          <w:rFonts w:eastAsia="Times New Roman"/>
          <w:color w:val="000000"/>
          <w:szCs w:val="28"/>
        </w:rPr>
        <w:t xml:space="preserve">là giá khởi điểm để tiếp tục tổ chức bán đấu giá lần </w:t>
      </w:r>
      <w:r>
        <w:rPr>
          <w:rFonts w:eastAsia="Times New Roman"/>
          <w:color w:val="000000"/>
          <w:szCs w:val="28"/>
          <w:lang w:val="vi-VN"/>
        </w:rPr>
        <w:t>5</w:t>
      </w:r>
      <w:r>
        <w:rPr>
          <w:rFonts w:eastAsia="Times New Roman"/>
          <w:color w:val="000000"/>
          <w:szCs w:val="28"/>
        </w:rPr>
        <w:t>(</w:t>
      </w:r>
      <w:r>
        <w:rPr>
          <w:rFonts w:eastAsia="Times New Roman"/>
          <w:color w:val="000000"/>
          <w:szCs w:val="28"/>
          <w:lang w:val="vi-VN"/>
        </w:rPr>
        <w:t>năm</w:t>
      </w:r>
      <w:r>
        <w:rPr>
          <w:rFonts w:eastAsia="Times New Roman"/>
          <w:color w:val="000000"/>
          <w:szCs w:val="28"/>
        </w:rPr>
        <w:t xml:space="preserve">). (Có Quyết định </w:t>
      </w:r>
      <w:r>
        <w:rPr>
          <w:rFonts w:eastAsia="Times New Roman"/>
          <w:color w:val="000000"/>
          <w:szCs w:val="28"/>
          <w:lang w:val="vi-VN"/>
        </w:rPr>
        <w:t xml:space="preserve">giảm giá tài sản </w:t>
      </w:r>
      <w:r>
        <w:rPr>
          <w:rFonts w:eastAsia="Times New Roman"/>
          <w:color w:val="000000"/>
          <w:szCs w:val="28"/>
        </w:rPr>
        <w:t>số: 0</w:t>
      </w:r>
      <w:r>
        <w:rPr>
          <w:rFonts w:eastAsia="Times New Roman"/>
          <w:color w:val="000000"/>
          <w:szCs w:val="28"/>
          <w:lang w:val="vi-VN"/>
        </w:rPr>
        <w:t>4</w:t>
      </w:r>
      <w:r>
        <w:rPr>
          <w:rFonts w:eastAsia="Times New Roman"/>
          <w:color w:val="000000"/>
          <w:szCs w:val="28"/>
        </w:rPr>
        <w:t>/QĐ-CCTHADS ngày 2</w:t>
      </w:r>
      <w:r>
        <w:rPr>
          <w:rFonts w:eastAsia="Times New Roman"/>
          <w:color w:val="000000"/>
          <w:szCs w:val="28"/>
          <w:lang w:val="vi-VN"/>
        </w:rPr>
        <w:t>6</w:t>
      </w:r>
      <w:r>
        <w:rPr>
          <w:rFonts w:eastAsia="Times New Roman"/>
          <w:color w:val="000000"/>
          <w:szCs w:val="28"/>
        </w:rPr>
        <w:t>/0</w:t>
      </w:r>
      <w:r>
        <w:rPr>
          <w:rFonts w:eastAsia="Times New Roman"/>
          <w:color w:val="000000"/>
          <w:szCs w:val="28"/>
          <w:lang w:val="vi-VN"/>
        </w:rPr>
        <w:t>4</w:t>
      </w:r>
      <w:r>
        <w:rPr>
          <w:rFonts w:eastAsia="Times New Roman"/>
          <w:color w:val="000000"/>
          <w:szCs w:val="28"/>
        </w:rPr>
        <w:t xml:space="preserve">/ 2021 gửi kèm </w:t>
      </w:r>
      <w:proofErr w:type="gramStart"/>
      <w:r>
        <w:rPr>
          <w:rFonts w:eastAsia="Times New Roman"/>
          <w:color w:val="000000"/>
          <w:szCs w:val="28"/>
        </w:rPr>
        <w:t>theo</w:t>
      </w:r>
      <w:proofErr w:type="gramEnd"/>
      <w:r>
        <w:rPr>
          <w:rFonts w:eastAsia="Times New Roman"/>
          <w:color w:val="000000"/>
          <w:szCs w:val="28"/>
        </w:rPr>
        <w:t xml:space="preserve">) </w:t>
      </w:r>
    </w:p>
    <w:p w:rsidR="00F43A02" w:rsidRPr="00067F1A" w:rsidRDefault="00F43A02" w:rsidP="00F43A02">
      <w:pPr>
        <w:shd w:val="clear" w:color="auto" w:fill="FFFFFF"/>
        <w:spacing w:after="0" w:line="240" w:lineRule="auto"/>
        <w:ind w:firstLine="567"/>
        <w:jc w:val="both"/>
        <w:rPr>
          <w:rFonts w:eastAsia="Times New Roman" w:cs="Times New Roman"/>
          <w:color w:val="000000"/>
          <w:szCs w:val="28"/>
        </w:rPr>
      </w:pPr>
      <w:r>
        <w:rPr>
          <w:rFonts w:eastAsia="Times New Roman" w:cs="Times New Roman"/>
          <w:color w:val="000000"/>
          <w:szCs w:val="28"/>
        </w:rPr>
        <w:t xml:space="preserve">Vậy đề nghị Công ty đấu giá hợp danh Quốc gia phối hợp tiếp tục tổ chức bán đấu giá tài sản kê biên </w:t>
      </w:r>
      <w:r>
        <w:rPr>
          <w:rFonts w:eastAsia="Times New Roman" w:cs="Times New Roman"/>
          <w:color w:val="000000"/>
          <w:szCs w:val="28"/>
          <w:lang w:val="vi-VN"/>
        </w:rPr>
        <w:t xml:space="preserve">để đảm bảo cho việc thi hành án dân sự </w:t>
      </w:r>
      <w:r>
        <w:rPr>
          <w:rFonts w:eastAsia="Times New Roman" w:cs="Times New Roman"/>
          <w:color w:val="000000"/>
          <w:szCs w:val="28"/>
        </w:rPr>
        <w:t>với mức giá khởi điểm trên theo quy định của pháp luật</w:t>
      </w:r>
      <w:proofErr w:type="gramStart"/>
      <w:r>
        <w:rPr>
          <w:rFonts w:eastAsia="Times New Roman" w:cs="Times New Roman"/>
          <w:color w:val="000000"/>
          <w:szCs w:val="28"/>
        </w:rPr>
        <w:t>./</w:t>
      </w:r>
      <w:proofErr w:type="gramEnd"/>
      <w:r>
        <w:rPr>
          <w:rFonts w:eastAsia="Times New Roman" w:cs="Times New Roman"/>
          <w:color w:val="000000"/>
          <w:szCs w:val="28"/>
        </w:rPr>
        <w:t>.</w:t>
      </w:r>
    </w:p>
    <w:p w:rsidR="00F43A02" w:rsidRPr="00067F1A"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center"/>
        <w:rPr>
          <w:rFonts w:eastAsia="Times New Roman" w:cs="Times New Roman"/>
          <w:color w:val="000000"/>
          <w:sz w:val="26"/>
          <w:szCs w:val="26"/>
        </w:rPr>
      </w:pPr>
      <w:r w:rsidRPr="00067F1A">
        <w:rPr>
          <w:rFonts w:eastAsia="Times New Roman" w:cs="Times New Roman"/>
          <w:color w:val="000000"/>
          <w:sz w:val="26"/>
          <w:szCs w:val="26"/>
        </w:rPr>
        <w:t xml:space="preserve">                        </w:t>
      </w:r>
    </w:p>
    <w:tbl>
      <w:tblPr>
        <w:tblW w:w="10455"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4437"/>
        <w:gridCol w:w="6018"/>
      </w:tblGrid>
      <w:tr w:rsidR="00F43A02" w:rsidRPr="00067F1A" w:rsidTr="00C3415C">
        <w:tc>
          <w:tcPr>
            <w:tcW w:w="0" w:type="auto"/>
            <w:shd w:val="clear" w:color="auto" w:fill="FFFFFF"/>
            <w:vAlign w:val="center"/>
            <w:hideMark/>
          </w:tcPr>
          <w:p w:rsidR="00F43A02"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i/>
                <w:iCs/>
                <w:sz w:val="24"/>
                <w:szCs w:val="24"/>
              </w:rPr>
            </w:pPr>
            <w:r w:rsidRPr="00067F1A">
              <w:rPr>
                <w:rFonts w:eastAsia="Times New Roman" w:cs="Times New Roman"/>
                <w:b/>
                <w:bCs/>
                <w:i/>
                <w:iCs/>
                <w:sz w:val="24"/>
                <w:szCs w:val="24"/>
              </w:rPr>
              <w:t>Nơi nhận:</w:t>
            </w:r>
          </w:p>
          <w:p w:rsidR="00F43A02" w:rsidRDefault="00F43A02" w:rsidP="00C3415C">
            <w:pPr>
              <w:spacing w:after="0" w:line="240" w:lineRule="auto"/>
              <w:rPr>
                <w:rFonts w:eastAsia="Times New Roman" w:cs="Times New Roman"/>
                <w:sz w:val="22"/>
              </w:rPr>
            </w:pPr>
            <w:r w:rsidRPr="00067F1A">
              <w:rPr>
                <w:rFonts w:eastAsia="Times New Roman" w:cs="Times New Roman"/>
                <w:sz w:val="22"/>
              </w:rPr>
              <w:t xml:space="preserve">- </w:t>
            </w:r>
            <w:r>
              <w:rPr>
                <w:rFonts w:eastAsia="Times New Roman" w:cs="Times New Roman"/>
                <w:sz w:val="22"/>
              </w:rPr>
              <w:t xml:space="preserve">Như </w:t>
            </w:r>
            <w:r w:rsidRPr="00143570">
              <w:rPr>
                <w:rFonts w:eastAsia="Times New Roman" w:cs="Times New Roman"/>
                <w:color w:val="000000"/>
                <w:sz w:val="22"/>
              </w:rPr>
              <w:t>Kính gửi</w:t>
            </w:r>
            <w:r w:rsidRPr="00067F1A">
              <w:rPr>
                <w:rFonts w:eastAsia="Times New Roman" w:cs="Times New Roman"/>
                <w:sz w:val="22"/>
              </w:rPr>
              <w:t>;</w:t>
            </w:r>
          </w:p>
          <w:p w:rsidR="00F43A02" w:rsidRDefault="00F43A02" w:rsidP="00C3415C">
            <w:pPr>
              <w:spacing w:after="0" w:line="240" w:lineRule="auto"/>
              <w:rPr>
                <w:rFonts w:eastAsia="Times New Roman" w:cs="Times New Roman"/>
                <w:sz w:val="22"/>
              </w:rPr>
            </w:pPr>
            <w:r>
              <w:rPr>
                <w:rFonts w:eastAsia="Times New Roman" w:cs="Times New Roman"/>
                <w:sz w:val="22"/>
              </w:rPr>
              <w:t>- Cổng thông tin điện tử cục THADS</w:t>
            </w:r>
          </w:p>
          <w:p w:rsidR="00F43A02" w:rsidRDefault="00F43A02" w:rsidP="00C3415C">
            <w:pPr>
              <w:spacing w:after="0" w:line="240" w:lineRule="auto"/>
              <w:rPr>
                <w:rFonts w:eastAsia="Times New Roman" w:cs="Times New Roman"/>
                <w:sz w:val="22"/>
              </w:rPr>
            </w:pPr>
            <w:r>
              <w:rPr>
                <w:rFonts w:eastAsia="Times New Roman" w:cs="Times New Roman"/>
                <w:sz w:val="22"/>
              </w:rPr>
              <w:t xml:space="preserve">  Tỉnh Bắc Kạn;</w:t>
            </w:r>
          </w:p>
          <w:p w:rsidR="00F43A02" w:rsidRDefault="00F43A02" w:rsidP="00C3415C">
            <w:pPr>
              <w:spacing w:after="0" w:line="240" w:lineRule="auto"/>
              <w:rPr>
                <w:rFonts w:eastAsia="Times New Roman" w:cs="Times New Roman"/>
                <w:sz w:val="22"/>
              </w:rPr>
            </w:pPr>
            <w:r>
              <w:rPr>
                <w:rFonts w:eastAsia="Times New Roman" w:cs="Times New Roman"/>
                <w:sz w:val="22"/>
              </w:rPr>
              <w:t xml:space="preserve">- Các ĐS, </w:t>
            </w:r>
            <w:r>
              <w:rPr>
                <w:rFonts w:eastAsia="Times New Roman" w:cs="Times New Roman"/>
                <w:sz w:val="22"/>
                <w:lang w:val="vi-VN"/>
              </w:rPr>
              <w:t xml:space="preserve">Người có </w:t>
            </w:r>
            <w:r>
              <w:rPr>
                <w:rFonts w:eastAsia="Times New Roman" w:cs="Times New Roman"/>
                <w:sz w:val="22"/>
              </w:rPr>
              <w:t>QLNVLQ;</w:t>
            </w:r>
          </w:p>
          <w:p w:rsidR="00F43A02" w:rsidRPr="00067F1A" w:rsidRDefault="00F43A02" w:rsidP="00C3415C">
            <w:pPr>
              <w:spacing w:after="0" w:line="240" w:lineRule="auto"/>
              <w:rPr>
                <w:rFonts w:eastAsia="Times New Roman" w:cs="Times New Roman"/>
                <w:sz w:val="22"/>
              </w:rPr>
            </w:pPr>
            <w:r>
              <w:rPr>
                <w:rFonts w:eastAsia="Times New Roman" w:cs="Times New Roman"/>
                <w:sz w:val="22"/>
              </w:rPr>
              <w:t>- VKSND thành phố Bắc Kạn;</w:t>
            </w:r>
          </w:p>
          <w:p w:rsidR="00F43A02" w:rsidRPr="00067F1A" w:rsidRDefault="00F43A02" w:rsidP="00C3415C">
            <w:pPr>
              <w:spacing w:after="0" w:line="240" w:lineRule="auto"/>
              <w:rPr>
                <w:rFonts w:eastAsia="Times New Roman" w:cs="Times New Roman"/>
                <w:sz w:val="22"/>
              </w:rPr>
            </w:pPr>
            <w:r w:rsidRPr="00067F1A">
              <w:rPr>
                <w:rFonts w:eastAsia="Times New Roman" w:cs="Times New Roman"/>
                <w:sz w:val="22"/>
              </w:rPr>
              <w:t>- Lưu: VT, HSTHA.</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Pr>
                <w:rFonts w:eastAsia="Times New Roman" w:cs="Times New Roman"/>
                <w:sz w:val="26"/>
                <w:szCs w:val="26"/>
              </w:rPr>
              <w:lastRenderedPageBreak/>
              <w:t xml:space="preserve">                        </w:t>
            </w:r>
            <w:r w:rsidRPr="00067F1A">
              <w:rPr>
                <w:rFonts w:eastAsia="Times New Roman" w:cs="Times New Roman"/>
                <w:sz w:val="26"/>
                <w:szCs w:val="26"/>
              </w:rPr>
              <w:t xml:space="preserve">                        </w:t>
            </w:r>
          </w:p>
        </w:tc>
        <w:tc>
          <w:tcPr>
            <w:tcW w:w="0" w:type="auto"/>
            <w:shd w:val="clear" w:color="auto" w:fill="FFFFFF"/>
            <w:vAlign w:val="center"/>
            <w:hideMark/>
          </w:tcPr>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Pr>
                <w:rFonts w:eastAsia="Times New Roman" w:cs="Times New Roman"/>
                <w:b/>
                <w:bCs/>
                <w:szCs w:val="28"/>
              </w:rPr>
              <w:lastRenderedPageBreak/>
              <w:t xml:space="preserve">                              </w:t>
            </w:r>
            <w:r w:rsidRPr="0035658E">
              <w:rPr>
                <w:rFonts w:eastAsia="Calibri" w:cs="Times New Roman"/>
                <w:b/>
                <w:sz w:val="26"/>
                <w:szCs w:val="26"/>
              </w:rPr>
              <w:t>CHI CỤC TRƯỞNG</w:t>
            </w:r>
            <w:r w:rsidRPr="00067F1A">
              <w:rPr>
                <w:rFonts w:eastAsia="Times New Roman" w:cs="Times New Roman"/>
                <w:sz w:val="26"/>
                <w:szCs w:val="26"/>
              </w:rPr>
              <w:t xml:space="preserve">                        </w:t>
            </w: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p>
          <w:p w:rsidR="00F43A02" w:rsidRPr="00F177DC" w:rsidRDefault="00F177DC"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Pr>
                <w:rFonts w:eastAsia="Times New Roman" w:cs="Times New Roman"/>
                <w:sz w:val="26"/>
                <w:szCs w:val="26"/>
              </w:rPr>
              <w:t xml:space="preserve">                                      Đã ký, Đóng dấu</w:t>
            </w:r>
          </w:p>
          <w:p w:rsidR="00F43A02" w:rsidRPr="0004022D"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lang w:val="vi-VN"/>
              </w:rPr>
            </w:pPr>
          </w:p>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067F1A">
              <w:rPr>
                <w:rFonts w:eastAsia="Times New Roman" w:cs="Times New Roman"/>
                <w:sz w:val="26"/>
                <w:szCs w:val="26"/>
              </w:rPr>
              <w:t xml:space="preserve">                                </w:t>
            </w:r>
          </w:p>
          <w:p w:rsidR="00F43A02" w:rsidRPr="00141619"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6"/>
                <w:szCs w:val="26"/>
              </w:rPr>
            </w:pPr>
            <w:r>
              <w:rPr>
                <w:rFonts w:eastAsia="Times New Roman" w:cs="Times New Roman"/>
                <w:sz w:val="26"/>
                <w:szCs w:val="26"/>
              </w:rPr>
              <w:t xml:space="preserve">                                    </w:t>
            </w:r>
            <w:r>
              <w:rPr>
                <w:rFonts w:eastAsia="Times New Roman" w:cs="Times New Roman"/>
                <w:b/>
                <w:sz w:val="26"/>
                <w:szCs w:val="26"/>
              </w:rPr>
              <w:t>Đỗ Thị Huệ</w:t>
            </w:r>
          </w:p>
        </w:tc>
      </w:tr>
      <w:tr w:rsidR="00F43A02" w:rsidRPr="00067F1A" w:rsidTr="00C3415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r>
      <w:tr w:rsidR="00F43A02" w:rsidRPr="00067F1A" w:rsidTr="00C3415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r>
      <w:tr w:rsidR="00F43A02" w:rsidRPr="00067F1A" w:rsidTr="00C3415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c>
          <w:tcPr>
            <w:tcW w:w="0" w:type="auto"/>
            <w:shd w:val="clear" w:color="auto" w:fill="FFFFFF"/>
            <w:vAlign w:val="center"/>
            <w:hideMark/>
          </w:tcPr>
          <w:p w:rsidR="00F43A02" w:rsidRPr="00067F1A" w:rsidRDefault="00F43A02" w:rsidP="00C3415C">
            <w:pPr>
              <w:spacing w:after="0" w:line="240" w:lineRule="auto"/>
              <w:jc w:val="both"/>
              <w:rPr>
                <w:rFonts w:eastAsia="Times New Roman" w:cs="Times New Roman"/>
                <w:sz w:val="24"/>
                <w:szCs w:val="24"/>
              </w:rPr>
            </w:pPr>
          </w:p>
        </w:tc>
      </w:tr>
      <w:tr w:rsidR="00F43A02" w:rsidRPr="00067F1A" w:rsidTr="00C3415C">
        <w:tc>
          <w:tcPr>
            <w:tcW w:w="0" w:type="auto"/>
            <w:shd w:val="clear" w:color="auto" w:fill="FFFFFF"/>
            <w:vAlign w:val="center"/>
            <w:hideMark/>
          </w:tcPr>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p>
        </w:tc>
        <w:tc>
          <w:tcPr>
            <w:tcW w:w="0" w:type="auto"/>
            <w:shd w:val="clear" w:color="auto" w:fill="FFFFFF"/>
            <w:vAlign w:val="center"/>
            <w:hideMark/>
          </w:tcPr>
          <w:p w:rsidR="00F43A02" w:rsidRPr="00067F1A"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067F1A">
              <w:rPr>
                <w:rFonts w:eastAsia="Times New Roman" w:cs="Times New Roman"/>
                <w:sz w:val="22"/>
              </w:rPr>
              <w:t xml:space="preserve">        </w:t>
            </w:r>
          </w:p>
        </w:tc>
      </w:tr>
      <w:tr w:rsidR="00F43A02" w:rsidRPr="00C756E4" w:rsidTr="00C3415C">
        <w:tc>
          <w:tcPr>
            <w:tcW w:w="0" w:type="auto"/>
            <w:shd w:val="clear" w:color="auto" w:fill="FFFFFF"/>
            <w:vAlign w:val="center"/>
            <w:hideMark/>
          </w:tcPr>
          <w:p w:rsidR="00F43A02" w:rsidRPr="00C756E4" w:rsidRDefault="00F43A02" w:rsidP="00C3415C">
            <w:pPr>
              <w:spacing w:after="0" w:line="240" w:lineRule="auto"/>
              <w:jc w:val="center"/>
              <w:rPr>
                <w:rFonts w:eastAsia="Times New Roman" w:cs="Times New Roman"/>
                <w:sz w:val="26"/>
                <w:szCs w:val="26"/>
              </w:rPr>
            </w:pPr>
            <w:r w:rsidRPr="00C756E4">
              <w:rPr>
                <w:rFonts w:eastAsia="Times New Roman" w:cs="Times New Roman"/>
                <w:sz w:val="26"/>
                <w:szCs w:val="26"/>
              </w:rPr>
              <w:t>CỤC THI HÀNH ÁN DÂN SỰ</w:t>
            </w:r>
          </w:p>
          <w:p w:rsidR="00F43A02" w:rsidRPr="00C756E4" w:rsidRDefault="00F43A02" w:rsidP="00C3415C">
            <w:pPr>
              <w:spacing w:after="0" w:line="240" w:lineRule="auto"/>
              <w:jc w:val="center"/>
              <w:rPr>
                <w:rFonts w:eastAsia="Times New Roman" w:cs="Times New Roman"/>
                <w:sz w:val="26"/>
                <w:szCs w:val="26"/>
              </w:rPr>
            </w:pPr>
            <w:r w:rsidRPr="00C756E4">
              <w:rPr>
                <w:rFonts w:eastAsia="Times New Roman" w:cs="Times New Roman"/>
                <w:sz w:val="26"/>
                <w:szCs w:val="26"/>
              </w:rPr>
              <w:t>TỈNH BẮC KẠN</w:t>
            </w:r>
          </w:p>
          <w:p w:rsidR="00F43A02" w:rsidRPr="00C756E4" w:rsidRDefault="00F43A02" w:rsidP="00C3415C">
            <w:pPr>
              <w:spacing w:after="0" w:line="240" w:lineRule="auto"/>
              <w:jc w:val="center"/>
              <w:rPr>
                <w:rFonts w:eastAsia="Times New Roman" w:cs="Times New Roman"/>
                <w:b/>
                <w:bCs/>
                <w:sz w:val="26"/>
                <w:szCs w:val="26"/>
              </w:rPr>
            </w:pPr>
            <w:r w:rsidRPr="00C756E4">
              <w:rPr>
                <w:rFonts w:eastAsia="Times New Roman" w:cs="Times New Roman"/>
                <w:b/>
                <w:bCs/>
                <w:sz w:val="26"/>
                <w:szCs w:val="26"/>
              </w:rPr>
              <w:t>CHI CỤC THI HÀNH ÁN DÂN SỰ</w:t>
            </w:r>
          </w:p>
          <w:p w:rsidR="00F43A02" w:rsidRPr="00C756E4" w:rsidRDefault="00F43A02" w:rsidP="00C3415C">
            <w:pPr>
              <w:spacing w:after="0" w:line="240" w:lineRule="auto"/>
              <w:jc w:val="center"/>
              <w:rPr>
                <w:rFonts w:eastAsia="Times New Roman" w:cs="Times New Roman"/>
                <w:b/>
                <w:bCs/>
                <w:sz w:val="26"/>
                <w:szCs w:val="26"/>
              </w:rPr>
            </w:pPr>
            <w:r w:rsidRPr="00C756E4">
              <w:rPr>
                <w:rFonts w:eastAsia="Times New Roman" w:cs="Times New Roman"/>
                <w:b/>
                <w:bCs/>
                <w:sz w:val="26"/>
                <w:szCs w:val="26"/>
              </w:rPr>
              <w:t>THÀNH PHỐ BẮC KẠN</w:t>
            </w:r>
          </w:p>
          <w:p w:rsidR="00F43A02" w:rsidRPr="00C756E4" w:rsidRDefault="00F43A02" w:rsidP="00C3415C">
            <w:pPr>
              <w:spacing w:after="0" w:line="240" w:lineRule="auto"/>
              <w:jc w:val="center"/>
              <w:rPr>
                <w:rFonts w:eastAsia="Times New Roman" w:cs="Times New Roman"/>
                <w:b/>
                <w:bCs/>
                <w:sz w:val="26"/>
                <w:szCs w:val="26"/>
              </w:rPr>
            </w:pPr>
            <w:r w:rsidRPr="00C756E4">
              <w:rPr>
                <w:rFonts w:eastAsia="Times New Roman" w:cs="Times New Roman"/>
                <w:b/>
                <w:bCs/>
                <w:sz w:val="26"/>
                <w:szCs w:val="26"/>
              </w:rPr>
              <w:t>¯¯¯¯¯¯¯¯¯¯¯¯¯¯¯¯</w:t>
            </w:r>
          </w:p>
          <w:p w:rsidR="00F43A02" w:rsidRPr="00C756E4" w:rsidRDefault="00F43A02" w:rsidP="00C3415C">
            <w:pPr>
              <w:spacing w:after="0" w:line="240" w:lineRule="auto"/>
              <w:jc w:val="center"/>
              <w:rPr>
                <w:rFonts w:eastAsia="Times New Roman" w:cs="Times New Roman"/>
                <w:sz w:val="26"/>
                <w:szCs w:val="26"/>
              </w:rPr>
            </w:pPr>
            <w:r w:rsidRPr="00C756E4">
              <w:rPr>
                <w:rFonts w:eastAsia="Times New Roman" w:cs="Times New Roman"/>
                <w:sz w:val="26"/>
                <w:szCs w:val="26"/>
              </w:rPr>
              <w:t xml:space="preserve">Số: </w:t>
            </w:r>
            <w:r>
              <w:rPr>
                <w:rFonts w:eastAsia="Times New Roman" w:cs="Times New Roman"/>
                <w:sz w:val="26"/>
                <w:szCs w:val="26"/>
              </w:rPr>
              <w:t>0</w:t>
            </w:r>
            <w:r>
              <w:rPr>
                <w:rFonts w:eastAsia="Times New Roman" w:cs="Times New Roman"/>
                <w:sz w:val="26"/>
                <w:szCs w:val="26"/>
                <w:lang w:val="vi-VN"/>
              </w:rPr>
              <w:t>4</w:t>
            </w:r>
            <w:r w:rsidRPr="00C756E4">
              <w:rPr>
                <w:rFonts w:eastAsia="Times New Roman" w:cs="Times New Roman"/>
                <w:sz w:val="26"/>
                <w:szCs w:val="26"/>
              </w:rPr>
              <w:t>/QĐ-CCTHADS</w:t>
            </w:r>
          </w:p>
        </w:tc>
        <w:tc>
          <w:tcPr>
            <w:tcW w:w="0" w:type="auto"/>
            <w:shd w:val="clear" w:color="auto" w:fill="FFFFFF"/>
            <w:vAlign w:val="center"/>
            <w:hideMark/>
          </w:tcPr>
          <w:p w:rsidR="00F43A02" w:rsidRPr="00C756E4" w:rsidRDefault="00F43A02" w:rsidP="00C3415C">
            <w:pPr>
              <w:spacing w:after="0" w:line="240" w:lineRule="auto"/>
              <w:jc w:val="center"/>
              <w:rPr>
                <w:rFonts w:eastAsia="Times New Roman" w:cs="Times New Roman"/>
                <w:b/>
                <w:bCs/>
                <w:sz w:val="26"/>
                <w:szCs w:val="26"/>
              </w:rPr>
            </w:pPr>
            <w:r w:rsidRPr="00C756E4">
              <w:rPr>
                <w:rFonts w:eastAsia="Times New Roman" w:cs="Times New Roman"/>
                <w:b/>
                <w:bCs/>
                <w:sz w:val="26"/>
                <w:szCs w:val="26"/>
              </w:rPr>
              <w:t>CỘNG HOÀ XÃ HỘI CHỦ NGHĨA VIỆT NAM</w:t>
            </w:r>
          </w:p>
          <w:p w:rsidR="00F43A02" w:rsidRPr="00C756E4" w:rsidRDefault="00F43A02" w:rsidP="00C3415C">
            <w:pPr>
              <w:spacing w:after="0" w:line="240" w:lineRule="auto"/>
              <w:jc w:val="center"/>
              <w:rPr>
                <w:rFonts w:eastAsia="Times New Roman" w:cs="Times New Roman"/>
                <w:b/>
                <w:bCs/>
                <w:szCs w:val="28"/>
              </w:rPr>
            </w:pPr>
            <w:r w:rsidRPr="00C756E4">
              <w:rPr>
                <w:rFonts w:eastAsia="Times New Roman" w:cs="Times New Roman"/>
                <w:b/>
                <w:bCs/>
                <w:szCs w:val="28"/>
              </w:rPr>
              <w:t>Độc lập - Tự do - Hạnh phúc</w:t>
            </w:r>
          </w:p>
          <w:p w:rsidR="00F43A02" w:rsidRPr="00C756E4" w:rsidRDefault="00F43A02" w:rsidP="00C3415C">
            <w:pPr>
              <w:spacing w:after="0" w:line="240" w:lineRule="auto"/>
              <w:jc w:val="center"/>
              <w:rPr>
                <w:rFonts w:eastAsia="Times New Roman" w:cs="Times New Roman"/>
                <w:szCs w:val="28"/>
              </w:rPr>
            </w:pPr>
            <w:r w:rsidRPr="00C756E4">
              <w:rPr>
                <w:rFonts w:eastAsia="Times New Roman" w:cs="Times New Roman"/>
                <w:szCs w:val="28"/>
              </w:rPr>
              <w:t>¯¯¯¯¯¯¯¯¯¯¯¯¯¯¯¯</w:t>
            </w:r>
          </w:p>
          <w:p w:rsidR="00F43A02" w:rsidRPr="00C756E4"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C756E4">
              <w:rPr>
                <w:rFonts w:eastAsia="Times New Roman" w:cs="Times New Roman"/>
                <w:sz w:val="26"/>
                <w:szCs w:val="26"/>
              </w:rPr>
              <w:t xml:space="preserve">        </w:t>
            </w:r>
          </w:p>
          <w:p w:rsidR="00F43A02" w:rsidRPr="00C756E4"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sidRPr="00C756E4">
              <w:rPr>
                <w:rFonts w:eastAsia="Times New Roman" w:cs="Times New Roman"/>
                <w:sz w:val="26"/>
                <w:szCs w:val="26"/>
              </w:rPr>
              <w:t xml:space="preserve">        </w:t>
            </w:r>
          </w:p>
          <w:p w:rsidR="00F43A02" w:rsidRPr="00C756E4" w:rsidRDefault="00F43A02" w:rsidP="00C3415C">
            <w:pPr>
              <w:spacing w:after="0" w:line="240" w:lineRule="auto"/>
              <w:jc w:val="center"/>
              <w:rPr>
                <w:rFonts w:eastAsia="Times New Roman" w:cs="Times New Roman"/>
                <w:szCs w:val="28"/>
              </w:rPr>
            </w:pPr>
            <w:r w:rsidRPr="00C756E4">
              <w:rPr>
                <w:rFonts w:eastAsia="Times New Roman" w:cs="Times New Roman"/>
                <w:i/>
                <w:iCs/>
                <w:szCs w:val="28"/>
              </w:rPr>
              <w:t xml:space="preserve">Bắc Kạn, ngày </w:t>
            </w:r>
            <w:r>
              <w:rPr>
                <w:rFonts w:eastAsia="Times New Roman" w:cs="Times New Roman"/>
                <w:i/>
                <w:iCs/>
                <w:szCs w:val="28"/>
              </w:rPr>
              <w:t>2</w:t>
            </w:r>
            <w:r>
              <w:rPr>
                <w:rFonts w:eastAsia="Times New Roman" w:cs="Times New Roman"/>
                <w:i/>
                <w:iCs/>
                <w:szCs w:val="28"/>
                <w:lang w:val="vi-VN"/>
              </w:rPr>
              <w:t>6</w:t>
            </w:r>
            <w:r w:rsidRPr="00C756E4">
              <w:rPr>
                <w:rFonts w:eastAsia="Times New Roman" w:cs="Times New Roman"/>
                <w:i/>
                <w:iCs/>
                <w:szCs w:val="28"/>
              </w:rPr>
              <w:t xml:space="preserve"> tháng </w:t>
            </w:r>
            <w:r>
              <w:rPr>
                <w:rFonts w:eastAsia="Times New Roman" w:cs="Times New Roman"/>
                <w:i/>
                <w:iCs/>
                <w:szCs w:val="28"/>
              </w:rPr>
              <w:t>0</w:t>
            </w:r>
            <w:r>
              <w:rPr>
                <w:rFonts w:eastAsia="Times New Roman" w:cs="Times New Roman"/>
                <w:i/>
                <w:iCs/>
                <w:szCs w:val="28"/>
                <w:lang w:val="vi-VN"/>
              </w:rPr>
              <w:t>4</w:t>
            </w:r>
            <w:r w:rsidRPr="00C756E4">
              <w:rPr>
                <w:rFonts w:eastAsia="Times New Roman" w:cs="Times New Roman"/>
                <w:i/>
                <w:iCs/>
                <w:szCs w:val="28"/>
              </w:rPr>
              <w:t xml:space="preserve"> năm </w:t>
            </w:r>
            <w:r>
              <w:rPr>
                <w:rFonts w:eastAsia="Times New Roman" w:cs="Times New Roman"/>
                <w:i/>
                <w:iCs/>
                <w:szCs w:val="28"/>
              </w:rPr>
              <w:t>2021</w:t>
            </w:r>
          </w:p>
        </w:tc>
      </w:tr>
    </w:tbl>
    <w:p w:rsidR="00F43A02" w:rsidRPr="00C756E4"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6"/>
          <w:szCs w:val="26"/>
        </w:rPr>
      </w:pPr>
      <w:r w:rsidRPr="00C756E4">
        <w:rPr>
          <w:rFonts w:eastAsia="Times New Roman" w:cs="Times New Roman"/>
          <w:color w:val="000000"/>
          <w:sz w:val="26"/>
          <w:szCs w:val="26"/>
        </w:rPr>
        <w:t xml:space="preserve">        </w:t>
      </w:r>
    </w:p>
    <w:p w:rsidR="00F43A02" w:rsidRPr="00C756E4" w:rsidRDefault="00F43A02" w:rsidP="00F43A02">
      <w:pPr>
        <w:shd w:val="clear" w:color="auto" w:fill="FFFFFF"/>
        <w:spacing w:after="0" w:line="240" w:lineRule="auto"/>
        <w:jc w:val="center"/>
        <w:rPr>
          <w:rFonts w:eastAsia="Times New Roman" w:cs="Times New Roman"/>
          <w:b/>
          <w:bCs/>
          <w:color w:val="000000"/>
          <w:szCs w:val="28"/>
        </w:rPr>
      </w:pPr>
      <w:r w:rsidRPr="00C756E4">
        <w:rPr>
          <w:rFonts w:eastAsia="Times New Roman" w:cs="Times New Roman"/>
          <w:b/>
          <w:bCs/>
          <w:color w:val="000000"/>
          <w:szCs w:val="28"/>
        </w:rPr>
        <w:t>QUYẾT ĐỊNH</w:t>
      </w:r>
    </w:p>
    <w:p w:rsidR="00F43A02" w:rsidRPr="00C756E4"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color w:val="000000"/>
          <w:szCs w:val="28"/>
        </w:rPr>
      </w:pPr>
      <w:r w:rsidRPr="00C756E4">
        <w:rPr>
          <w:rFonts w:eastAsia="Times New Roman" w:cs="Times New Roman"/>
          <w:b/>
          <w:bCs/>
          <w:color w:val="000000"/>
          <w:szCs w:val="28"/>
        </w:rPr>
        <w:t>Về việc giảm giá tài sản (</w:t>
      </w:r>
      <w:r w:rsidRPr="0004022D">
        <w:rPr>
          <w:rFonts w:eastAsia="Times New Roman" w:cs="Times New Roman"/>
          <w:b/>
          <w:bCs/>
          <w:color w:val="000000"/>
          <w:szCs w:val="28"/>
        </w:rPr>
        <w:t xml:space="preserve">lần </w:t>
      </w:r>
      <w:r w:rsidRPr="0004022D">
        <w:rPr>
          <w:rFonts w:eastAsia="Times New Roman" w:cs="Times New Roman"/>
          <w:b/>
          <w:bCs/>
          <w:color w:val="000000"/>
          <w:szCs w:val="28"/>
          <w:lang w:val="vi-VN"/>
        </w:rPr>
        <w:t>4</w:t>
      </w:r>
      <w:r w:rsidRPr="00C756E4">
        <w:rPr>
          <w:rFonts w:eastAsia="Times New Roman" w:cs="Times New Roman"/>
          <w:b/>
          <w:bCs/>
          <w:color w:val="000000"/>
          <w:szCs w:val="28"/>
        </w:rPr>
        <w:t>)</w:t>
      </w:r>
      <w:r w:rsidRPr="00C756E4">
        <w:rPr>
          <w:rFonts w:eastAsia="Times New Roman" w:cs="Times New Roman"/>
          <w:color w:val="000000"/>
          <w:sz w:val="26"/>
          <w:szCs w:val="26"/>
        </w:rPr>
        <w:t xml:space="preserve">     </w:t>
      </w:r>
    </w:p>
    <w:p w:rsidR="00F43A02" w:rsidRPr="00DD45E8"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color w:val="FF0000"/>
          <w:szCs w:val="28"/>
        </w:rPr>
      </w:pPr>
      <w:r w:rsidRPr="00C756E4">
        <w:rPr>
          <w:rFonts w:eastAsia="Times New Roman" w:cs="Times New Roman"/>
          <w:b/>
          <w:bCs/>
          <w:color w:val="000000"/>
          <w:szCs w:val="28"/>
        </w:rPr>
        <w:t>¯¯¯¯¯¯¯¯¯¯¯¯¯¯¯¯</w:t>
      </w:r>
    </w:p>
    <w:p w:rsidR="00F43A02" w:rsidRPr="00C756E4" w:rsidRDefault="00F43A02" w:rsidP="00F43A02">
      <w:pPr>
        <w:shd w:val="clear" w:color="auto" w:fill="FFFFFF"/>
        <w:spacing w:after="0" w:line="240" w:lineRule="auto"/>
        <w:jc w:val="center"/>
        <w:rPr>
          <w:rFonts w:eastAsia="Times New Roman" w:cs="Times New Roman"/>
          <w:b/>
          <w:bCs/>
          <w:color w:val="000000"/>
          <w:szCs w:val="28"/>
        </w:rPr>
      </w:pPr>
      <w:r w:rsidRPr="00C756E4">
        <w:rPr>
          <w:rFonts w:eastAsia="Times New Roman" w:cs="Times New Roman"/>
          <w:b/>
          <w:bCs/>
          <w:color w:val="000000"/>
          <w:szCs w:val="28"/>
        </w:rPr>
        <w:t>CHẤP HÀNH VIÊN</w:t>
      </w:r>
    </w:p>
    <w:p w:rsidR="00F43A02" w:rsidRPr="00C756E4"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6"/>
          <w:szCs w:val="26"/>
        </w:rPr>
      </w:pPr>
      <w:r w:rsidRPr="00C756E4">
        <w:rPr>
          <w:rFonts w:eastAsia="Times New Roman" w:cs="Times New Roman"/>
          <w:color w:val="000000"/>
          <w:sz w:val="26"/>
          <w:szCs w:val="26"/>
        </w:rPr>
        <w:t xml:space="preserve">        </w:t>
      </w:r>
    </w:p>
    <w:p w:rsidR="00F43A02" w:rsidRPr="009E2C03" w:rsidRDefault="00F43A02" w:rsidP="00F43A02">
      <w:pPr>
        <w:shd w:val="clear" w:color="auto" w:fill="FFFFFF"/>
        <w:spacing w:after="0" w:line="400" w:lineRule="exact"/>
        <w:ind w:firstLine="567"/>
        <w:jc w:val="both"/>
        <w:rPr>
          <w:rFonts w:eastAsia="Times New Roman" w:cs="Times New Roman"/>
          <w:i/>
          <w:color w:val="000000"/>
          <w:szCs w:val="28"/>
        </w:rPr>
      </w:pPr>
      <w:r w:rsidRPr="009E2C03">
        <w:rPr>
          <w:rFonts w:eastAsia="Times New Roman" w:cs="Times New Roman"/>
          <w:i/>
          <w:color w:val="000000"/>
          <w:szCs w:val="28"/>
        </w:rPr>
        <w:t xml:space="preserve">Căn cứ khoản 1 Điều 20, Điều 104 Luật Thi hành </w:t>
      </w:r>
      <w:proofErr w:type="gramStart"/>
      <w:r w:rsidRPr="009E2C03">
        <w:rPr>
          <w:rFonts w:eastAsia="Times New Roman" w:cs="Times New Roman"/>
          <w:i/>
          <w:color w:val="000000"/>
          <w:szCs w:val="28"/>
        </w:rPr>
        <w:t>án</w:t>
      </w:r>
      <w:proofErr w:type="gramEnd"/>
      <w:r w:rsidRPr="009E2C03">
        <w:rPr>
          <w:rFonts w:eastAsia="Times New Roman" w:cs="Times New Roman"/>
          <w:i/>
          <w:color w:val="000000"/>
          <w:szCs w:val="28"/>
        </w:rPr>
        <w:t xml:space="preserve"> dân sự (được sửa đổi, bổ sung năm 2014);</w:t>
      </w:r>
    </w:p>
    <w:p w:rsidR="00F43A02" w:rsidRPr="009E2C03" w:rsidRDefault="00F43A02" w:rsidP="00F43A02">
      <w:pPr>
        <w:shd w:val="clear" w:color="auto" w:fill="FFFFFF"/>
        <w:spacing w:after="0" w:line="400" w:lineRule="exact"/>
        <w:ind w:firstLine="567"/>
        <w:jc w:val="both"/>
        <w:rPr>
          <w:rFonts w:eastAsia="Times New Roman" w:cs="Times New Roman"/>
          <w:i/>
          <w:color w:val="000000"/>
          <w:szCs w:val="28"/>
        </w:rPr>
      </w:pPr>
      <w:r w:rsidRPr="009E2C03">
        <w:rPr>
          <w:rFonts w:eastAsia="Times New Roman" w:cs="Times New Roman"/>
          <w:i/>
          <w:color w:val="000000"/>
          <w:szCs w:val="28"/>
        </w:rPr>
        <w:t xml:space="preserve">Căn cứ Bản </w:t>
      </w:r>
      <w:proofErr w:type="gramStart"/>
      <w:r w:rsidRPr="009E2C03">
        <w:rPr>
          <w:rFonts w:eastAsia="Times New Roman" w:cs="Times New Roman"/>
          <w:i/>
          <w:color w:val="000000"/>
          <w:szCs w:val="28"/>
        </w:rPr>
        <w:t>án</w:t>
      </w:r>
      <w:proofErr w:type="gramEnd"/>
      <w:r w:rsidRPr="009E2C03">
        <w:rPr>
          <w:rFonts w:eastAsia="Times New Roman" w:cs="Times New Roman"/>
          <w:i/>
          <w:color w:val="000000"/>
          <w:szCs w:val="28"/>
        </w:rPr>
        <w:t xml:space="preserve"> số 01/2019/ KDTM - ST ngày 19 tháng 08 năm 2019 của Tòa án nhân dân Thành phố Bắc Kạn, tỉnh Bắc Kạn;</w:t>
      </w:r>
    </w:p>
    <w:p w:rsidR="00F43A02" w:rsidRPr="009E2C03" w:rsidRDefault="00F43A02" w:rsidP="00F43A02">
      <w:pPr>
        <w:shd w:val="clear" w:color="auto" w:fill="FFFFFF"/>
        <w:spacing w:after="0" w:line="400" w:lineRule="exact"/>
        <w:ind w:firstLine="567"/>
        <w:jc w:val="both"/>
        <w:rPr>
          <w:rFonts w:eastAsia="Times New Roman" w:cs="Times New Roman"/>
          <w:i/>
          <w:color w:val="000000"/>
          <w:szCs w:val="28"/>
        </w:rPr>
      </w:pPr>
      <w:r w:rsidRPr="009E2C03">
        <w:rPr>
          <w:rFonts w:eastAsia="Times New Roman" w:cs="Times New Roman"/>
          <w:i/>
          <w:color w:val="000000"/>
          <w:szCs w:val="28"/>
        </w:rPr>
        <w:t>Căn cứ Quyết định thi hành án số 117/QĐ-CCTHADS ngày 18 tháng 11 năm 2019 của Chi cục Thi hành án dân sự Thành Phố Bắc Kạn;</w:t>
      </w:r>
    </w:p>
    <w:p w:rsidR="00F43A02" w:rsidRPr="009E2C03" w:rsidRDefault="00F43A02" w:rsidP="00F43A02">
      <w:pPr>
        <w:spacing w:after="0" w:line="400" w:lineRule="exact"/>
        <w:ind w:firstLine="567"/>
        <w:jc w:val="both"/>
        <w:rPr>
          <w:rFonts w:eastAsiaTheme="minorEastAsia" w:cs="Times New Roman"/>
          <w:i/>
          <w:szCs w:val="28"/>
        </w:rPr>
      </w:pPr>
      <w:r w:rsidRPr="009E2C03">
        <w:rPr>
          <w:rFonts w:eastAsiaTheme="minorEastAsia" w:cs="Times New Roman"/>
          <w:i/>
          <w:szCs w:val="28"/>
        </w:rPr>
        <w:t>Căn cứ Quyết định thi hành án số 446/QĐ-CCTHADS ngày 09 tháng 7 năm 2020 của Chi cục Thi hành án dân sự Thành Phố Bắc Kạn;</w:t>
      </w:r>
    </w:p>
    <w:p w:rsidR="00F43A02" w:rsidRPr="009E2C03" w:rsidRDefault="00F43A02" w:rsidP="00F43A02">
      <w:pPr>
        <w:shd w:val="clear" w:color="auto" w:fill="FFFFFF"/>
        <w:spacing w:after="0" w:line="400" w:lineRule="exact"/>
        <w:ind w:firstLine="567"/>
        <w:jc w:val="both"/>
        <w:rPr>
          <w:rFonts w:eastAsia="Times New Roman" w:cs="Times New Roman"/>
          <w:i/>
          <w:color w:val="000000"/>
          <w:szCs w:val="28"/>
        </w:rPr>
      </w:pPr>
      <w:r w:rsidRPr="009E2C03">
        <w:rPr>
          <w:rFonts w:eastAsia="Times New Roman" w:cs="Times New Roman"/>
          <w:i/>
          <w:color w:val="000000"/>
          <w:szCs w:val="28"/>
        </w:rPr>
        <w:t>Căn cứ Quyết định về việc cưỡng chế thi hành án số16/QĐ-CCTHADS ngày 30 tháng 07 năm 2020 của Chi cục Thi hành án dân sự thành phố Bắc Kạn;</w:t>
      </w:r>
    </w:p>
    <w:p w:rsidR="00F43A02" w:rsidRPr="009E2C03" w:rsidRDefault="00F43A02" w:rsidP="00F43A02">
      <w:pPr>
        <w:shd w:val="clear" w:color="auto" w:fill="FFFFFF"/>
        <w:spacing w:after="0" w:line="400" w:lineRule="exact"/>
        <w:ind w:firstLine="567"/>
        <w:jc w:val="both"/>
        <w:rPr>
          <w:rFonts w:eastAsia="Times New Roman" w:cs="Times New Roman"/>
          <w:i/>
          <w:color w:val="000000"/>
          <w:szCs w:val="28"/>
        </w:rPr>
      </w:pPr>
      <w:r w:rsidRPr="009E2C03">
        <w:rPr>
          <w:rFonts w:eastAsia="Times New Roman" w:cs="Times New Roman"/>
          <w:i/>
          <w:color w:val="000000"/>
          <w:szCs w:val="28"/>
        </w:rPr>
        <w:t>Căn cứ căn cứ công văn số:</w:t>
      </w:r>
      <w:r>
        <w:rPr>
          <w:rFonts w:eastAsia="Times New Roman" w:cs="Times New Roman"/>
          <w:i/>
          <w:color w:val="000000"/>
          <w:szCs w:val="28"/>
          <w:lang w:val="vi-VN"/>
        </w:rPr>
        <w:t>84</w:t>
      </w:r>
      <w:r w:rsidRPr="009E2C03">
        <w:rPr>
          <w:rFonts w:eastAsia="Times New Roman" w:cs="Times New Roman"/>
          <w:i/>
          <w:color w:val="000000"/>
          <w:szCs w:val="28"/>
        </w:rPr>
        <w:t xml:space="preserve">/TB-NAP.TN ngày </w:t>
      </w:r>
      <w:r>
        <w:rPr>
          <w:rFonts w:eastAsia="Times New Roman" w:cs="Times New Roman"/>
          <w:i/>
          <w:color w:val="000000"/>
          <w:szCs w:val="28"/>
          <w:lang w:val="vi-VN"/>
        </w:rPr>
        <w:t>09</w:t>
      </w:r>
      <w:r w:rsidRPr="009E2C03">
        <w:rPr>
          <w:rFonts w:eastAsia="Times New Roman" w:cs="Times New Roman"/>
          <w:i/>
          <w:color w:val="000000"/>
          <w:szCs w:val="28"/>
        </w:rPr>
        <w:t xml:space="preserve"> tháng 0</w:t>
      </w:r>
      <w:r>
        <w:rPr>
          <w:rFonts w:eastAsia="Times New Roman" w:cs="Times New Roman"/>
          <w:i/>
          <w:color w:val="000000"/>
          <w:szCs w:val="28"/>
          <w:lang w:val="vi-VN"/>
        </w:rPr>
        <w:t>4</w:t>
      </w:r>
      <w:r w:rsidRPr="009E2C03">
        <w:rPr>
          <w:rFonts w:eastAsia="Times New Roman" w:cs="Times New Roman"/>
          <w:i/>
          <w:color w:val="000000"/>
          <w:szCs w:val="28"/>
        </w:rPr>
        <w:t xml:space="preserve"> năm 2021  của Công ty đấu giá Hợp Danh Quốc Gia về việc đấu giá không thành lần </w:t>
      </w:r>
      <w:r>
        <w:rPr>
          <w:rFonts w:eastAsia="Times New Roman" w:cs="Times New Roman"/>
          <w:i/>
          <w:color w:val="000000"/>
          <w:szCs w:val="28"/>
          <w:lang w:val="vi-VN"/>
        </w:rPr>
        <w:t>4</w:t>
      </w:r>
      <w:r w:rsidRPr="009E2C03">
        <w:rPr>
          <w:rFonts w:eastAsia="Times New Roman" w:cs="Times New Roman"/>
          <w:i/>
          <w:color w:val="000000"/>
          <w:szCs w:val="28"/>
        </w:rPr>
        <w:t>(b</w:t>
      </w:r>
      <w:r>
        <w:rPr>
          <w:rFonts w:eastAsia="Times New Roman" w:cs="Times New Roman"/>
          <w:i/>
          <w:color w:val="000000"/>
          <w:szCs w:val="28"/>
          <w:lang w:val="vi-VN"/>
        </w:rPr>
        <w:t>ôn</w:t>
      </w:r>
      <w:r w:rsidRPr="009E2C03">
        <w:rPr>
          <w:rFonts w:eastAsia="Times New Roman" w:cs="Times New Roman"/>
          <w:i/>
          <w:color w:val="000000"/>
          <w:szCs w:val="28"/>
        </w:rPr>
        <w:t>) vụ: Phan Thị Thanh Xuân;</w:t>
      </w:r>
    </w:p>
    <w:p w:rsidR="00F43A02" w:rsidRPr="00482480" w:rsidRDefault="00F43A02" w:rsidP="00F43A02">
      <w:pPr>
        <w:shd w:val="clear" w:color="auto" w:fill="FFFFFF"/>
        <w:spacing w:after="0" w:line="400" w:lineRule="exact"/>
        <w:ind w:firstLine="567"/>
        <w:jc w:val="both"/>
        <w:rPr>
          <w:rFonts w:eastAsia="Times New Roman" w:cs="Times New Roman"/>
          <w:color w:val="000000"/>
          <w:szCs w:val="28"/>
        </w:rPr>
      </w:pPr>
      <w:r w:rsidRPr="00482480">
        <w:rPr>
          <w:rFonts w:eastAsia="Times New Roman" w:cs="Times New Roman"/>
          <w:color w:val="000000"/>
          <w:szCs w:val="28"/>
        </w:rPr>
        <w:t xml:space="preserve">Xét thời hạn thỏa thuận về mức giảm giá tài sản đã hết mà đương sự không thỏa thuận hoặc thỏa thuận không được về mức giảm giá hoặc không đồng ý nhận tài sản để trừ vào số tiền được thi hành </w:t>
      </w:r>
      <w:proofErr w:type="gramStart"/>
      <w:r w:rsidRPr="00482480">
        <w:rPr>
          <w:rFonts w:eastAsia="Times New Roman" w:cs="Times New Roman"/>
          <w:color w:val="000000"/>
          <w:szCs w:val="28"/>
        </w:rPr>
        <w:t>án</w:t>
      </w:r>
      <w:proofErr w:type="gramEnd"/>
      <w:r w:rsidRPr="00482480">
        <w:rPr>
          <w:rFonts w:eastAsia="Times New Roman" w:cs="Times New Roman"/>
          <w:color w:val="000000"/>
          <w:szCs w:val="28"/>
        </w:rPr>
        <w:t xml:space="preserve"> đối với lần giảm giá thứ hai</w:t>
      </w:r>
      <w:r>
        <w:rPr>
          <w:rFonts w:eastAsia="Times New Roman" w:cs="Times New Roman"/>
          <w:color w:val="000000"/>
          <w:szCs w:val="28"/>
        </w:rPr>
        <w:t xml:space="preserve"> trở đi</w:t>
      </w:r>
      <w:r w:rsidRPr="00482480">
        <w:rPr>
          <w:rFonts w:eastAsia="Times New Roman" w:cs="Times New Roman"/>
          <w:color w:val="000000"/>
          <w:szCs w:val="28"/>
        </w:rPr>
        <w:t>,</w:t>
      </w:r>
    </w:p>
    <w:p w:rsidR="00F43A02" w:rsidRPr="00C756E4"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ind w:firstLine="567"/>
        <w:jc w:val="center"/>
        <w:rPr>
          <w:rFonts w:eastAsia="Times New Roman" w:cs="Times New Roman"/>
          <w:color w:val="000000"/>
          <w:sz w:val="26"/>
          <w:szCs w:val="26"/>
        </w:rPr>
      </w:pPr>
      <w:r w:rsidRPr="00C756E4">
        <w:rPr>
          <w:rFonts w:eastAsia="Times New Roman" w:cs="Times New Roman"/>
          <w:color w:val="000000"/>
          <w:sz w:val="26"/>
          <w:szCs w:val="26"/>
        </w:rPr>
        <w:t xml:space="preserve">        </w:t>
      </w:r>
    </w:p>
    <w:p w:rsidR="00F43A02" w:rsidRPr="00C756E4" w:rsidRDefault="00F43A02" w:rsidP="00F43A02">
      <w:pPr>
        <w:shd w:val="clear" w:color="auto" w:fill="FFFFFF"/>
        <w:spacing w:after="0" w:line="240" w:lineRule="auto"/>
        <w:jc w:val="center"/>
        <w:rPr>
          <w:rFonts w:eastAsia="Times New Roman" w:cs="Times New Roman"/>
          <w:b/>
          <w:bCs/>
          <w:color w:val="000000"/>
          <w:szCs w:val="28"/>
        </w:rPr>
      </w:pPr>
      <w:r w:rsidRPr="00C756E4">
        <w:rPr>
          <w:rFonts w:eastAsia="Times New Roman" w:cs="Times New Roman"/>
          <w:b/>
          <w:bCs/>
          <w:color w:val="000000"/>
          <w:szCs w:val="28"/>
        </w:rPr>
        <w:t>QUYẾT ĐỊNH:</w:t>
      </w:r>
    </w:p>
    <w:p w:rsidR="00F43A02" w:rsidRPr="00C756E4" w:rsidRDefault="00F43A02" w:rsidP="00F4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6"/>
          <w:szCs w:val="26"/>
        </w:rPr>
      </w:pPr>
      <w:r w:rsidRPr="00C756E4">
        <w:rPr>
          <w:rFonts w:eastAsia="Times New Roman" w:cs="Times New Roman"/>
          <w:color w:val="000000"/>
          <w:sz w:val="26"/>
          <w:szCs w:val="26"/>
        </w:rPr>
        <w:t xml:space="preserve">        </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proofErr w:type="gramStart"/>
      <w:r w:rsidRPr="00C756E4">
        <w:rPr>
          <w:rFonts w:eastAsia="Times New Roman" w:cs="Times New Roman"/>
          <w:b/>
          <w:bCs/>
          <w:color w:val="000000"/>
          <w:szCs w:val="28"/>
        </w:rPr>
        <w:t>Điều 1.</w:t>
      </w:r>
      <w:proofErr w:type="gramEnd"/>
      <w:r w:rsidRPr="00C756E4">
        <w:rPr>
          <w:rFonts w:eastAsia="Times New Roman" w:cs="Times New Roman"/>
          <w:color w:val="000000"/>
          <w:szCs w:val="28"/>
        </w:rPr>
        <w:t xml:space="preserve"> Giảm giá tài sản của vụ: Nguyễn Thị Huyền, người có quyền lợi, nghĩa vụ liên quan: ông Nguyễn Văn Minh</w:t>
      </w:r>
      <w:r>
        <w:rPr>
          <w:rFonts w:eastAsia="Times New Roman" w:cs="Times New Roman"/>
          <w:color w:val="000000"/>
          <w:szCs w:val="28"/>
        </w:rPr>
        <w:t xml:space="preserve"> Đắc và bà Phan Thị Thanh Xuân,</w:t>
      </w:r>
      <w:r w:rsidRPr="00C756E4">
        <w:rPr>
          <w:rFonts w:eastAsia="Times New Roman" w:cs="Times New Roman"/>
          <w:color w:val="000000"/>
          <w:szCs w:val="28"/>
        </w:rPr>
        <w:t xml:space="preserve"> địa chỉ: Villa 1-4, khu đô thị Hyundai, phường Hà Cầu, quận Hà Đông, thành phố Hà Nội.</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r w:rsidRPr="00C756E4">
        <w:rPr>
          <w:rFonts w:eastAsia="Times New Roman" w:cs="Times New Roman"/>
          <w:color w:val="000000"/>
          <w:szCs w:val="28"/>
        </w:rPr>
        <w:t>Tài sản giảm giá gồm:</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r w:rsidRPr="00C756E4">
        <w:rPr>
          <w:rFonts w:eastAsia="Times New Roman" w:cs="Times New Roman"/>
          <w:color w:val="000000"/>
          <w:szCs w:val="28"/>
        </w:rPr>
        <w:t xml:space="preserve">Thửa đất số 156, tờ bản đồ số 29 (BĐĐC 2006), Địa chỉ thửa đất: Thôn Thôm Luông, xã Nông Thượng, thành phố Bắc Kạn, tỉnh Bắc Kạn. Có tổng diện tích thực tế là </w:t>
      </w:r>
      <w:r w:rsidRPr="00C756E4">
        <w:rPr>
          <w:rFonts w:eastAsia="Times New Roman" w:cs="Times New Roman"/>
          <w:color w:val="000000"/>
          <w:szCs w:val="28"/>
        </w:rPr>
        <w:lastRenderedPageBreak/>
        <w:t>9.032,2m</w:t>
      </w:r>
      <w:r w:rsidRPr="00C756E4">
        <w:rPr>
          <w:rFonts w:eastAsia="Times New Roman" w:cs="Times New Roman"/>
          <w:color w:val="000000"/>
          <w:szCs w:val="28"/>
          <w:vertAlign w:val="superscript"/>
        </w:rPr>
        <w:t>2</w:t>
      </w:r>
      <w:r w:rsidRPr="00C756E4">
        <w:rPr>
          <w:rFonts w:eastAsia="Times New Roman" w:cs="Times New Roman"/>
          <w:color w:val="000000"/>
          <w:szCs w:val="28"/>
        </w:rPr>
        <w:t>, trong đó đất ở nông thôn 4.000,0m</w:t>
      </w:r>
      <w:r w:rsidRPr="00C756E4">
        <w:rPr>
          <w:rFonts w:eastAsia="Times New Roman" w:cs="Times New Roman"/>
          <w:color w:val="000000"/>
          <w:szCs w:val="28"/>
          <w:vertAlign w:val="superscript"/>
        </w:rPr>
        <w:t>2</w:t>
      </w:r>
      <w:r w:rsidRPr="00C756E4">
        <w:rPr>
          <w:rFonts w:eastAsia="Times New Roman" w:cs="Times New Roman"/>
          <w:color w:val="000000"/>
          <w:szCs w:val="28"/>
        </w:rPr>
        <w:t>, đất trồng cây hàng năm khác 5.032,2m</w:t>
      </w:r>
      <w:r w:rsidRPr="00C756E4">
        <w:rPr>
          <w:rFonts w:eastAsia="Times New Roman" w:cs="Times New Roman"/>
          <w:color w:val="000000"/>
          <w:szCs w:val="28"/>
          <w:vertAlign w:val="superscript"/>
        </w:rPr>
        <w:t>2</w:t>
      </w:r>
      <w:r w:rsidRPr="00C756E4">
        <w:rPr>
          <w:rFonts w:eastAsia="Times New Roman" w:cs="Times New Roman"/>
          <w:color w:val="000000"/>
          <w:szCs w:val="28"/>
        </w:rPr>
        <w:t>. Tên người sử dụng đất là: bà Phan Thị Thanh Xuân, địa chỉ thường trú: Tổ 11A, phường Đức Xuân, thành phố Bắc Kạn, tỉnh Bắc Kạn.</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r>
        <w:rPr>
          <w:rFonts w:eastAsia="Times New Roman" w:cs="Times New Roman"/>
          <w:color w:val="000000"/>
          <w:szCs w:val="28"/>
        </w:rPr>
        <w:t xml:space="preserve">Giá khởi điểm là: </w:t>
      </w:r>
      <w:r>
        <w:rPr>
          <w:rFonts w:eastAsia="Times New Roman" w:cs="Times New Roman"/>
          <w:b/>
          <w:color w:val="000000"/>
          <w:szCs w:val="28"/>
        </w:rPr>
        <w:t>5</w:t>
      </w:r>
      <w:r w:rsidRPr="00483A0B">
        <w:rPr>
          <w:rFonts w:eastAsia="Times New Roman" w:cs="Times New Roman"/>
          <w:b/>
          <w:color w:val="000000"/>
          <w:szCs w:val="28"/>
        </w:rPr>
        <w:t>.</w:t>
      </w:r>
      <w:r>
        <w:rPr>
          <w:rFonts w:eastAsia="Times New Roman" w:cs="Times New Roman"/>
          <w:b/>
          <w:color w:val="000000"/>
          <w:szCs w:val="28"/>
          <w:lang w:val="vi-VN"/>
        </w:rPr>
        <w:t>267</w:t>
      </w:r>
      <w:r w:rsidRPr="00483A0B">
        <w:rPr>
          <w:rFonts w:eastAsia="Times New Roman" w:cs="Times New Roman"/>
          <w:b/>
          <w:color w:val="000000"/>
          <w:szCs w:val="28"/>
        </w:rPr>
        <w:t>.</w:t>
      </w:r>
      <w:r>
        <w:rPr>
          <w:rFonts w:eastAsia="Times New Roman" w:cs="Times New Roman"/>
          <w:b/>
          <w:color w:val="000000"/>
          <w:szCs w:val="28"/>
          <w:lang w:val="vi-VN"/>
        </w:rPr>
        <w:t>579</w:t>
      </w:r>
      <w:r w:rsidRPr="00483A0B">
        <w:rPr>
          <w:rFonts w:eastAsia="Times New Roman" w:cs="Times New Roman"/>
          <w:b/>
          <w:color w:val="000000"/>
          <w:szCs w:val="28"/>
        </w:rPr>
        <w:t>.</w:t>
      </w:r>
      <w:r>
        <w:rPr>
          <w:rFonts w:eastAsia="Times New Roman" w:cs="Times New Roman"/>
          <w:b/>
          <w:color w:val="000000"/>
          <w:szCs w:val="28"/>
          <w:lang w:val="vi-VN"/>
        </w:rPr>
        <w:t>040</w:t>
      </w:r>
      <w:r w:rsidRPr="00483A0B">
        <w:rPr>
          <w:rFonts w:eastAsia="Times New Roman" w:cs="Times New Roman"/>
          <w:b/>
          <w:color w:val="000000"/>
          <w:szCs w:val="28"/>
        </w:rPr>
        <w:t>đ</w:t>
      </w:r>
      <w:r>
        <w:rPr>
          <w:rFonts w:eastAsia="Times New Roman" w:cs="Times New Roman"/>
          <w:color w:val="000000"/>
          <w:szCs w:val="28"/>
        </w:rPr>
        <w:t xml:space="preserve"> </w:t>
      </w:r>
      <w:r>
        <w:rPr>
          <w:i/>
          <w:szCs w:val="28"/>
          <w:lang w:val="nl-NL"/>
        </w:rPr>
        <w:t>(Năm t</w:t>
      </w:r>
      <w:r w:rsidRPr="00B01E44">
        <w:rPr>
          <w:i/>
          <w:szCs w:val="28"/>
          <w:lang w:val="nl-NL"/>
        </w:rPr>
        <w:t>ỷ</w:t>
      </w:r>
      <w:r>
        <w:rPr>
          <w:i/>
          <w:szCs w:val="28"/>
          <w:lang w:val="nl-NL"/>
        </w:rPr>
        <w:t xml:space="preserve">, </w:t>
      </w:r>
      <w:r>
        <w:rPr>
          <w:i/>
          <w:szCs w:val="28"/>
          <w:lang w:val="vi-VN"/>
        </w:rPr>
        <w:t>hai</w:t>
      </w:r>
      <w:r>
        <w:rPr>
          <w:i/>
          <w:szCs w:val="28"/>
          <w:lang w:val="nl-NL"/>
        </w:rPr>
        <w:t xml:space="preserve"> tr</w:t>
      </w:r>
      <w:r w:rsidRPr="00B01E44">
        <w:rPr>
          <w:i/>
          <w:szCs w:val="28"/>
          <w:lang w:val="nl-NL"/>
        </w:rPr>
        <w:t>ă</w:t>
      </w:r>
      <w:r>
        <w:rPr>
          <w:i/>
          <w:szCs w:val="28"/>
          <w:lang w:val="nl-NL"/>
        </w:rPr>
        <w:t xml:space="preserve">m </w:t>
      </w:r>
      <w:r>
        <w:rPr>
          <w:i/>
          <w:szCs w:val="28"/>
          <w:lang w:val="vi-VN"/>
        </w:rPr>
        <w:t>sáu bảy</w:t>
      </w:r>
      <w:r>
        <w:rPr>
          <w:i/>
          <w:szCs w:val="28"/>
          <w:lang w:val="nl-NL"/>
        </w:rPr>
        <w:t xml:space="preserve"> tri</w:t>
      </w:r>
      <w:r w:rsidRPr="00B01E44">
        <w:rPr>
          <w:i/>
          <w:szCs w:val="28"/>
          <w:lang w:val="nl-NL"/>
        </w:rPr>
        <w:t>ệu</w:t>
      </w:r>
      <w:r>
        <w:rPr>
          <w:i/>
          <w:szCs w:val="28"/>
          <w:lang w:val="nl-NL"/>
        </w:rPr>
        <w:t xml:space="preserve">, </w:t>
      </w:r>
      <w:r>
        <w:rPr>
          <w:i/>
          <w:szCs w:val="28"/>
          <w:lang w:val="vi-VN"/>
        </w:rPr>
        <w:t>năm</w:t>
      </w:r>
      <w:r>
        <w:rPr>
          <w:i/>
          <w:szCs w:val="28"/>
          <w:lang w:val="nl-NL"/>
        </w:rPr>
        <w:t xml:space="preserve"> tr</w:t>
      </w:r>
      <w:r w:rsidRPr="00B01E44">
        <w:rPr>
          <w:i/>
          <w:szCs w:val="28"/>
          <w:lang w:val="nl-NL"/>
        </w:rPr>
        <w:t>ă</w:t>
      </w:r>
      <w:r>
        <w:rPr>
          <w:i/>
          <w:szCs w:val="28"/>
          <w:lang w:val="nl-NL"/>
        </w:rPr>
        <w:t xml:space="preserve">m </w:t>
      </w:r>
      <w:r>
        <w:rPr>
          <w:i/>
          <w:szCs w:val="28"/>
          <w:lang w:val="vi-VN"/>
        </w:rPr>
        <w:t>bảy</w:t>
      </w:r>
      <w:r>
        <w:rPr>
          <w:i/>
          <w:szCs w:val="28"/>
          <w:lang w:val="nl-NL"/>
        </w:rPr>
        <w:t xml:space="preserve"> m</w:t>
      </w:r>
      <w:r w:rsidRPr="00B01E44">
        <w:rPr>
          <w:i/>
          <w:szCs w:val="28"/>
          <w:lang w:val="nl-NL"/>
        </w:rPr>
        <w:t>ươi</w:t>
      </w:r>
      <w:r>
        <w:rPr>
          <w:i/>
          <w:szCs w:val="28"/>
          <w:lang w:val="nl-NL"/>
        </w:rPr>
        <w:t xml:space="preserve"> </w:t>
      </w:r>
      <w:r>
        <w:rPr>
          <w:i/>
          <w:szCs w:val="28"/>
          <w:lang w:val="vi-VN"/>
        </w:rPr>
        <w:t>chín</w:t>
      </w:r>
      <w:r>
        <w:rPr>
          <w:i/>
          <w:szCs w:val="28"/>
          <w:lang w:val="nl-NL"/>
        </w:rPr>
        <w:t xml:space="preserve"> ngh</w:t>
      </w:r>
      <w:r w:rsidRPr="00B01E44">
        <w:rPr>
          <w:i/>
          <w:szCs w:val="28"/>
          <w:lang w:val="nl-NL"/>
        </w:rPr>
        <w:t>ì</w:t>
      </w:r>
      <w:r>
        <w:rPr>
          <w:i/>
          <w:szCs w:val="28"/>
          <w:lang w:val="nl-NL"/>
        </w:rPr>
        <w:t xml:space="preserve">n, </w:t>
      </w:r>
      <w:r>
        <w:rPr>
          <w:i/>
          <w:szCs w:val="28"/>
          <w:lang w:val="vi-VN"/>
        </w:rPr>
        <w:t>không</w:t>
      </w:r>
      <w:r>
        <w:rPr>
          <w:i/>
          <w:szCs w:val="28"/>
          <w:lang w:val="nl-NL"/>
        </w:rPr>
        <w:t xml:space="preserve"> trăm </w:t>
      </w:r>
      <w:r>
        <w:rPr>
          <w:i/>
          <w:szCs w:val="28"/>
          <w:lang w:val="vi-VN"/>
        </w:rPr>
        <w:t xml:space="preserve">bốn mươi </w:t>
      </w:r>
      <w:r>
        <w:rPr>
          <w:i/>
          <w:szCs w:val="28"/>
          <w:lang w:val="nl-NL"/>
        </w:rPr>
        <w:t>đ</w:t>
      </w:r>
      <w:r w:rsidRPr="00B01E44">
        <w:rPr>
          <w:i/>
          <w:szCs w:val="28"/>
          <w:lang w:val="nl-NL"/>
        </w:rPr>
        <w:t>ồ</w:t>
      </w:r>
      <w:r>
        <w:rPr>
          <w:i/>
          <w:szCs w:val="28"/>
          <w:lang w:val="nl-NL"/>
        </w:rPr>
        <w:t>ng).</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r w:rsidRPr="00C756E4">
        <w:rPr>
          <w:rFonts w:eastAsia="Times New Roman" w:cs="Times New Roman"/>
          <w:color w:val="000000"/>
          <w:szCs w:val="28"/>
        </w:rPr>
        <w:t>Mức giảm giá là</w:t>
      </w:r>
      <w:r>
        <w:rPr>
          <w:rFonts w:eastAsia="Times New Roman" w:cs="Times New Roman"/>
          <w:color w:val="000000"/>
          <w:szCs w:val="28"/>
        </w:rPr>
        <w:t>:</w:t>
      </w:r>
      <w:r w:rsidRPr="00C756E4">
        <w:rPr>
          <w:rFonts w:eastAsia="Times New Roman" w:cs="Times New Roman"/>
          <w:color w:val="000000"/>
          <w:szCs w:val="28"/>
        </w:rPr>
        <w:t xml:space="preserve"> </w:t>
      </w:r>
      <w:r>
        <w:rPr>
          <w:rFonts w:eastAsia="Times New Roman" w:cs="Times New Roman"/>
          <w:b/>
          <w:color w:val="000000"/>
          <w:szCs w:val="28"/>
        </w:rPr>
        <w:t>5</w:t>
      </w:r>
      <w:r w:rsidRPr="00483A0B">
        <w:rPr>
          <w:rFonts w:eastAsia="Times New Roman" w:cs="Times New Roman"/>
          <w:b/>
          <w:color w:val="000000"/>
          <w:szCs w:val="28"/>
        </w:rPr>
        <w:t>.</w:t>
      </w:r>
      <w:r>
        <w:rPr>
          <w:rFonts w:eastAsia="Times New Roman" w:cs="Times New Roman"/>
          <w:b/>
          <w:color w:val="000000"/>
          <w:szCs w:val="28"/>
          <w:lang w:val="vi-VN"/>
        </w:rPr>
        <w:t>267</w:t>
      </w:r>
      <w:r w:rsidRPr="00483A0B">
        <w:rPr>
          <w:rFonts w:eastAsia="Times New Roman" w:cs="Times New Roman"/>
          <w:b/>
          <w:color w:val="000000"/>
          <w:szCs w:val="28"/>
        </w:rPr>
        <w:t>.</w:t>
      </w:r>
      <w:r>
        <w:rPr>
          <w:rFonts w:eastAsia="Times New Roman" w:cs="Times New Roman"/>
          <w:b/>
          <w:color w:val="000000"/>
          <w:szCs w:val="28"/>
          <w:lang w:val="vi-VN"/>
        </w:rPr>
        <w:t>579</w:t>
      </w:r>
      <w:r w:rsidRPr="00483A0B">
        <w:rPr>
          <w:rFonts w:eastAsia="Times New Roman" w:cs="Times New Roman"/>
          <w:b/>
          <w:color w:val="000000"/>
          <w:szCs w:val="28"/>
        </w:rPr>
        <w:t>.</w:t>
      </w:r>
      <w:r>
        <w:rPr>
          <w:rFonts w:eastAsia="Times New Roman" w:cs="Times New Roman"/>
          <w:b/>
          <w:color w:val="000000"/>
          <w:szCs w:val="28"/>
          <w:lang w:val="vi-VN"/>
        </w:rPr>
        <w:t>040</w:t>
      </w:r>
      <w:r>
        <w:rPr>
          <w:rFonts w:eastAsia="Times New Roman" w:cs="Times New Roman"/>
          <w:color w:val="000000"/>
          <w:szCs w:val="28"/>
        </w:rPr>
        <w:t xml:space="preserve"> x </w:t>
      </w:r>
      <w:r w:rsidRPr="00C756E4">
        <w:rPr>
          <w:rFonts w:eastAsia="Times New Roman" w:cs="Times New Roman"/>
          <w:color w:val="000000"/>
          <w:szCs w:val="28"/>
        </w:rPr>
        <w:t>10%</w:t>
      </w:r>
      <w:r>
        <w:rPr>
          <w:rFonts w:eastAsia="Times New Roman" w:cs="Times New Roman"/>
          <w:color w:val="000000"/>
          <w:szCs w:val="28"/>
        </w:rPr>
        <w:t xml:space="preserve"> </w:t>
      </w:r>
      <w:proofErr w:type="gramStart"/>
      <w:r>
        <w:rPr>
          <w:rFonts w:eastAsia="Times New Roman" w:cs="Times New Roman"/>
          <w:color w:val="000000"/>
          <w:szCs w:val="28"/>
        </w:rPr>
        <w:t xml:space="preserve">= </w:t>
      </w:r>
      <w:r>
        <w:rPr>
          <w:rFonts w:eastAsia="Times New Roman" w:cs="Times New Roman"/>
          <w:color w:val="000000"/>
          <w:szCs w:val="28"/>
          <w:lang w:val="vi-VN"/>
        </w:rPr>
        <w:t xml:space="preserve"> </w:t>
      </w:r>
      <w:r>
        <w:rPr>
          <w:rFonts w:eastAsia="Times New Roman" w:cs="Times New Roman"/>
          <w:b/>
          <w:color w:val="000000"/>
          <w:szCs w:val="28"/>
        </w:rPr>
        <w:t>5</w:t>
      </w:r>
      <w:r>
        <w:rPr>
          <w:rFonts w:eastAsia="Times New Roman" w:cs="Times New Roman"/>
          <w:b/>
          <w:color w:val="000000"/>
          <w:szCs w:val="28"/>
          <w:lang w:val="vi-VN"/>
        </w:rPr>
        <w:t>26.757.904</w:t>
      </w:r>
      <w:r w:rsidRPr="00483A0B">
        <w:rPr>
          <w:rFonts w:eastAsia="Times New Roman" w:cs="Times New Roman"/>
          <w:b/>
          <w:color w:val="000000"/>
          <w:szCs w:val="28"/>
        </w:rPr>
        <w:t>đ</w:t>
      </w:r>
      <w:proofErr w:type="gramEnd"/>
      <w:r>
        <w:rPr>
          <w:rFonts w:eastAsia="Times New Roman" w:cs="Times New Roman"/>
          <w:color w:val="000000"/>
          <w:szCs w:val="28"/>
        </w:rPr>
        <w:t>,</w:t>
      </w:r>
      <w:r w:rsidRPr="000F3BD0">
        <w:rPr>
          <w:i/>
          <w:szCs w:val="28"/>
          <w:lang w:val="nl-NL"/>
        </w:rPr>
        <w:t xml:space="preserve"> </w:t>
      </w:r>
      <w:r>
        <w:rPr>
          <w:i/>
          <w:szCs w:val="28"/>
          <w:lang w:val="nl-NL"/>
        </w:rPr>
        <w:t>(Năm tr</w:t>
      </w:r>
      <w:r w:rsidRPr="00B01E44">
        <w:rPr>
          <w:i/>
          <w:szCs w:val="28"/>
          <w:lang w:val="nl-NL"/>
        </w:rPr>
        <w:t>ă</w:t>
      </w:r>
      <w:r>
        <w:rPr>
          <w:i/>
          <w:szCs w:val="28"/>
          <w:lang w:val="nl-NL"/>
        </w:rPr>
        <w:t xml:space="preserve">m </w:t>
      </w:r>
      <w:r>
        <w:rPr>
          <w:i/>
          <w:szCs w:val="28"/>
          <w:lang w:val="vi-VN"/>
        </w:rPr>
        <w:t xml:space="preserve">hai </w:t>
      </w:r>
      <w:r>
        <w:rPr>
          <w:i/>
          <w:szCs w:val="28"/>
          <w:lang w:val="nl-NL"/>
        </w:rPr>
        <w:t xml:space="preserve"> m</w:t>
      </w:r>
      <w:r w:rsidRPr="00B01E44">
        <w:rPr>
          <w:i/>
          <w:szCs w:val="28"/>
          <w:lang w:val="nl-NL"/>
        </w:rPr>
        <w:t>ươi</w:t>
      </w:r>
      <w:r>
        <w:rPr>
          <w:i/>
          <w:szCs w:val="28"/>
          <w:lang w:val="nl-NL"/>
        </w:rPr>
        <w:t xml:space="preserve"> </w:t>
      </w:r>
      <w:r>
        <w:rPr>
          <w:i/>
          <w:szCs w:val="28"/>
          <w:lang w:val="vi-VN"/>
        </w:rPr>
        <w:t xml:space="preserve">sáu </w:t>
      </w:r>
      <w:r>
        <w:rPr>
          <w:i/>
          <w:szCs w:val="28"/>
          <w:lang w:val="nl-NL"/>
        </w:rPr>
        <w:t>tri</w:t>
      </w:r>
      <w:r w:rsidRPr="00B01E44">
        <w:rPr>
          <w:i/>
          <w:szCs w:val="28"/>
          <w:lang w:val="nl-NL"/>
        </w:rPr>
        <w:t>ệu</w:t>
      </w:r>
      <w:r>
        <w:rPr>
          <w:i/>
          <w:szCs w:val="28"/>
          <w:lang w:val="nl-NL"/>
        </w:rPr>
        <w:t xml:space="preserve">, </w:t>
      </w:r>
      <w:r>
        <w:rPr>
          <w:i/>
          <w:szCs w:val="28"/>
          <w:lang w:val="vi-VN"/>
        </w:rPr>
        <w:t>bẩy</w:t>
      </w:r>
      <w:r>
        <w:rPr>
          <w:i/>
          <w:szCs w:val="28"/>
          <w:lang w:val="nl-NL"/>
        </w:rPr>
        <w:t xml:space="preserve"> tr</w:t>
      </w:r>
      <w:r w:rsidRPr="00B01E44">
        <w:rPr>
          <w:i/>
          <w:szCs w:val="28"/>
          <w:lang w:val="nl-NL"/>
        </w:rPr>
        <w:t>ă</w:t>
      </w:r>
      <w:r>
        <w:rPr>
          <w:i/>
          <w:szCs w:val="28"/>
          <w:lang w:val="nl-NL"/>
        </w:rPr>
        <w:t xml:space="preserve">m </w:t>
      </w:r>
      <w:r>
        <w:rPr>
          <w:i/>
          <w:szCs w:val="28"/>
          <w:lang w:val="vi-VN"/>
        </w:rPr>
        <w:t>năm</w:t>
      </w:r>
      <w:r>
        <w:rPr>
          <w:i/>
          <w:szCs w:val="28"/>
          <w:lang w:val="nl-NL"/>
        </w:rPr>
        <w:t xml:space="preserve"> mươi </w:t>
      </w:r>
      <w:r>
        <w:rPr>
          <w:i/>
          <w:szCs w:val="28"/>
          <w:lang w:val="vi-VN"/>
        </w:rPr>
        <w:t xml:space="preserve">bẩy </w:t>
      </w:r>
      <w:r>
        <w:rPr>
          <w:i/>
          <w:szCs w:val="28"/>
          <w:lang w:val="nl-NL"/>
        </w:rPr>
        <w:t>ngh</w:t>
      </w:r>
      <w:r w:rsidRPr="00B01E44">
        <w:rPr>
          <w:i/>
          <w:szCs w:val="28"/>
          <w:lang w:val="nl-NL"/>
        </w:rPr>
        <w:t>ì</w:t>
      </w:r>
      <w:r>
        <w:rPr>
          <w:i/>
          <w:szCs w:val="28"/>
          <w:lang w:val="nl-NL"/>
        </w:rPr>
        <w:t xml:space="preserve">n </w:t>
      </w:r>
      <w:r>
        <w:rPr>
          <w:i/>
          <w:szCs w:val="28"/>
          <w:lang w:val="vi-VN"/>
        </w:rPr>
        <w:t xml:space="preserve">chín trăm linh bốn </w:t>
      </w:r>
      <w:r>
        <w:rPr>
          <w:i/>
          <w:szCs w:val="28"/>
          <w:lang w:val="nl-NL"/>
        </w:rPr>
        <w:t>đ</w:t>
      </w:r>
      <w:r w:rsidRPr="00B01E44">
        <w:rPr>
          <w:i/>
          <w:szCs w:val="28"/>
          <w:lang w:val="nl-NL"/>
        </w:rPr>
        <w:t>ồ</w:t>
      </w:r>
      <w:r>
        <w:rPr>
          <w:i/>
          <w:szCs w:val="28"/>
          <w:lang w:val="nl-NL"/>
        </w:rPr>
        <w:t>ng)</w:t>
      </w:r>
    </w:p>
    <w:p w:rsidR="00F43A02" w:rsidRPr="00C756E4" w:rsidRDefault="00F43A02" w:rsidP="00F43A02">
      <w:pPr>
        <w:shd w:val="clear" w:color="auto" w:fill="FFFFFF"/>
        <w:spacing w:after="0" w:line="400" w:lineRule="exact"/>
        <w:ind w:firstLine="567"/>
        <w:jc w:val="both"/>
        <w:rPr>
          <w:rFonts w:eastAsia="Times New Roman" w:cs="Times New Roman"/>
          <w:color w:val="000000"/>
          <w:szCs w:val="28"/>
        </w:rPr>
      </w:pPr>
      <w:proofErr w:type="gramStart"/>
      <w:r w:rsidRPr="00C756E4">
        <w:rPr>
          <w:rFonts w:eastAsia="Times New Roman" w:cs="Times New Roman"/>
          <w:b/>
          <w:bCs/>
          <w:color w:val="000000"/>
          <w:szCs w:val="28"/>
        </w:rPr>
        <w:t>Điều 2.</w:t>
      </w:r>
      <w:proofErr w:type="gramEnd"/>
      <w:r w:rsidRPr="00C756E4">
        <w:rPr>
          <w:rFonts w:eastAsia="Times New Roman" w:cs="Times New Roman"/>
          <w:color w:val="000000"/>
          <w:szCs w:val="28"/>
        </w:rPr>
        <w:t xml:space="preserve"> Người phải thi hành án, người được thi hành </w:t>
      </w:r>
      <w:proofErr w:type="gramStart"/>
      <w:r w:rsidRPr="00C756E4">
        <w:rPr>
          <w:rFonts w:eastAsia="Times New Roman" w:cs="Times New Roman"/>
          <w:color w:val="000000"/>
          <w:szCs w:val="28"/>
        </w:rPr>
        <w:t>án</w:t>
      </w:r>
      <w:proofErr w:type="gramEnd"/>
      <w:r w:rsidRPr="00C756E4">
        <w:rPr>
          <w:rFonts w:eastAsia="Times New Roman" w:cs="Times New Roman"/>
          <w:color w:val="000000"/>
          <w:szCs w:val="28"/>
        </w:rPr>
        <w:t xml:space="preserve"> và những người có liên quan có trách nhiệm thi hành Quyết định này.</w:t>
      </w:r>
    </w:p>
    <w:p w:rsidR="00F43A02" w:rsidRPr="008C6108" w:rsidRDefault="00F43A02" w:rsidP="00F43A02">
      <w:pPr>
        <w:shd w:val="clear" w:color="auto" w:fill="FFFFFF"/>
        <w:spacing w:after="0" w:line="400" w:lineRule="exact"/>
        <w:ind w:firstLine="567"/>
        <w:jc w:val="both"/>
        <w:rPr>
          <w:rFonts w:eastAsia="Times New Roman" w:cs="Times New Roman"/>
          <w:color w:val="000000"/>
          <w:szCs w:val="28"/>
        </w:rPr>
      </w:pPr>
      <w:proofErr w:type="gramStart"/>
      <w:r w:rsidRPr="00C756E4">
        <w:rPr>
          <w:rFonts w:eastAsia="Times New Roman" w:cs="Times New Roman"/>
          <w:b/>
          <w:bCs/>
          <w:color w:val="000000"/>
          <w:szCs w:val="28"/>
        </w:rPr>
        <w:t>Điều 3.</w:t>
      </w:r>
      <w:proofErr w:type="gramEnd"/>
      <w:r w:rsidRPr="00C756E4">
        <w:rPr>
          <w:rFonts w:eastAsia="Times New Roman" w:cs="Times New Roman"/>
          <w:color w:val="000000"/>
          <w:szCs w:val="28"/>
        </w:rPr>
        <w:t xml:space="preserve"> Quyết định này có hiệu lực kể từ ngày ký</w:t>
      </w:r>
      <w:proofErr w:type="gramStart"/>
      <w:r w:rsidRPr="00C756E4">
        <w:rPr>
          <w:rFonts w:eastAsia="Times New Roman" w:cs="Times New Roman"/>
          <w:color w:val="000000"/>
          <w:szCs w:val="28"/>
        </w:rPr>
        <w:t>./</w:t>
      </w:r>
      <w:proofErr w:type="gramEnd"/>
      <w:r w:rsidRPr="00C756E4">
        <w:rPr>
          <w:rFonts w:eastAsia="Times New Roman" w:cs="Times New Roman"/>
          <w:color w:val="000000"/>
          <w:szCs w:val="28"/>
        </w:rPr>
        <w:t>.</w:t>
      </w:r>
      <w:r w:rsidRPr="00C756E4">
        <w:rPr>
          <w:rFonts w:eastAsia="Times New Roman" w:cs="Times New Roman"/>
          <w:color w:val="000000"/>
          <w:sz w:val="26"/>
          <w:szCs w:val="26"/>
        </w:rPr>
        <w:t xml:space="preserve">        </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4078"/>
        <w:gridCol w:w="5522"/>
      </w:tblGrid>
      <w:tr w:rsidR="00F43A02" w:rsidRPr="00C756E4" w:rsidTr="00C3415C">
        <w:tc>
          <w:tcPr>
            <w:tcW w:w="0" w:type="auto"/>
            <w:shd w:val="clear" w:color="auto" w:fill="FFFFFF"/>
            <w:vAlign w:val="center"/>
            <w:hideMark/>
          </w:tcPr>
          <w:p w:rsidR="00F43A02" w:rsidRPr="00F177DC" w:rsidRDefault="00F43A02" w:rsidP="00F1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C756E4">
              <w:rPr>
                <w:rFonts w:eastAsia="Times New Roman" w:cs="Times New Roman"/>
                <w:sz w:val="22"/>
              </w:rPr>
              <w:t xml:space="preserve">        </w:t>
            </w:r>
          </w:p>
          <w:p w:rsidR="00F43A02" w:rsidRPr="00C756E4" w:rsidRDefault="00F43A02" w:rsidP="00C3415C">
            <w:pPr>
              <w:spacing w:after="0" w:line="240" w:lineRule="auto"/>
              <w:rPr>
                <w:rFonts w:eastAsia="Times New Roman" w:cs="Times New Roman"/>
                <w:b/>
                <w:bCs/>
                <w:i/>
                <w:iCs/>
                <w:sz w:val="24"/>
                <w:szCs w:val="24"/>
              </w:rPr>
            </w:pPr>
            <w:r w:rsidRPr="00C756E4">
              <w:rPr>
                <w:rFonts w:eastAsia="Times New Roman" w:cs="Times New Roman"/>
                <w:b/>
                <w:bCs/>
                <w:i/>
                <w:iCs/>
                <w:sz w:val="24"/>
                <w:szCs w:val="24"/>
              </w:rPr>
              <w:t>Nơi nhận:</w:t>
            </w:r>
          </w:p>
          <w:p w:rsidR="00F43A02" w:rsidRDefault="00F43A02" w:rsidP="00C3415C">
            <w:pPr>
              <w:spacing w:after="0" w:line="240" w:lineRule="auto"/>
              <w:rPr>
                <w:rFonts w:eastAsia="Times New Roman" w:cs="Times New Roman"/>
                <w:sz w:val="22"/>
              </w:rPr>
            </w:pPr>
            <w:r w:rsidRPr="00C756E4">
              <w:rPr>
                <w:rFonts w:eastAsia="Times New Roman" w:cs="Times New Roman"/>
                <w:sz w:val="22"/>
              </w:rPr>
              <w:t>- Như Điều 2;</w:t>
            </w:r>
          </w:p>
          <w:p w:rsidR="00F43A02" w:rsidRDefault="00F43A02" w:rsidP="00C3415C">
            <w:pPr>
              <w:spacing w:after="0" w:line="240" w:lineRule="auto"/>
              <w:rPr>
                <w:rFonts w:eastAsia="Times New Roman" w:cs="Times New Roman"/>
                <w:sz w:val="22"/>
              </w:rPr>
            </w:pPr>
            <w:r>
              <w:rPr>
                <w:rFonts w:eastAsia="Times New Roman" w:cs="Times New Roman"/>
                <w:sz w:val="22"/>
              </w:rPr>
              <w:t>- Cổng thông tin điện tử cục THADS</w:t>
            </w:r>
          </w:p>
          <w:p w:rsidR="00F43A02" w:rsidRPr="00C756E4" w:rsidRDefault="00F43A02" w:rsidP="00C3415C">
            <w:pPr>
              <w:spacing w:after="0" w:line="240" w:lineRule="auto"/>
              <w:rPr>
                <w:rFonts w:eastAsia="Times New Roman" w:cs="Times New Roman"/>
                <w:sz w:val="22"/>
              </w:rPr>
            </w:pPr>
            <w:r>
              <w:rPr>
                <w:rFonts w:eastAsia="Times New Roman" w:cs="Times New Roman"/>
                <w:sz w:val="22"/>
              </w:rPr>
              <w:t xml:space="preserve">  Tỉnh Bắc Kạn;</w:t>
            </w:r>
          </w:p>
          <w:p w:rsidR="00F43A02" w:rsidRPr="00C756E4" w:rsidRDefault="00F43A02" w:rsidP="00C3415C">
            <w:pPr>
              <w:spacing w:after="0" w:line="240" w:lineRule="auto"/>
              <w:rPr>
                <w:rFonts w:eastAsia="Times New Roman" w:cs="Times New Roman"/>
                <w:sz w:val="22"/>
              </w:rPr>
            </w:pPr>
            <w:r w:rsidRPr="00C756E4">
              <w:rPr>
                <w:rFonts w:eastAsia="Times New Roman" w:cs="Times New Roman"/>
                <w:sz w:val="22"/>
              </w:rPr>
              <w:t>- Viện KSND Thành phố Bắc Kạn;</w:t>
            </w:r>
          </w:p>
          <w:p w:rsidR="00F43A02" w:rsidRPr="00C756E4" w:rsidRDefault="00F43A02" w:rsidP="00C3415C">
            <w:pPr>
              <w:spacing w:after="0" w:line="240" w:lineRule="auto"/>
              <w:rPr>
                <w:rFonts w:eastAsia="Times New Roman" w:cs="Times New Roman"/>
                <w:sz w:val="22"/>
              </w:rPr>
            </w:pPr>
            <w:r w:rsidRPr="00C756E4">
              <w:rPr>
                <w:rFonts w:eastAsia="Times New Roman" w:cs="Times New Roman"/>
                <w:sz w:val="22"/>
              </w:rPr>
              <w:t>- Kế toán nghiệp vụ;</w:t>
            </w:r>
          </w:p>
          <w:p w:rsidR="00F43A02" w:rsidRPr="00C756E4" w:rsidRDefault="00F43A02" w:rsidP="00C3415C">
            <w:pPr>
              <w:spacing w:after="0" w:line="240" w:lineRule="auto"/>
              <w:rPr>
                <w:rFonts w:eastAsia="Times New Roman" w:cs="Times New Roman"/>
                <w:sz w:val="22"/>
              </w:rPr>
            </w:pPr>
            <w:r w:rsidRPr="00C756E4">
              <w:rPr>
                <w:rFonts w:eastAsia="Times New Roman" w:cs="Times New Roman"/>
                <w:sz w:val="22"/>
              </w:rPr>
              <w:t>- Lưu: VT, HSTHA.</w:t>
            </w:r>
          </w:p>
        </w:tc>
        <w:tc>
          <w:tcPr>
            <w:tcW w:w="0" w:type="auto"/>
            <w:shd w:val="clear" w:color="auto" w:fill="FFFFFF"/>
            <w:vAlign w:val="center"/>
            <w:hideMark/>
          </w:tcPr>
          <w:p w:rsidR="00F177DC"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szCs w:val="28"/>
              </w:rPr>
            </w:pPr>
            <w:r>
              <w:rPr>
                <w:rFonts w:eastAsia="Times New Roman" w:cs="Times New Roman"/>
                <w:b/>
                <w:bCs/>
                <w:szCs w:val="28"/>
                <w:lang w:val="vi-VN"/>
              </w:rPr>
              <w:t xml:space="preserve">                                      </w:t>
            </w:r>
            <w:r>
              <w:rPr>
                <w:rFonts w:eastAsia="Times New Roman" w:cs="Times New Roman"/>
                <w:b/>
                <w:bCs/>
                <w:szCs w:val="28"/>
              </w:rPr>
              <w:t xml:space="preserve"> </w:t>
            </w:r>
          </w:p>
          <w:p w:rsidR="00F43A02" w:rsidRPr="00C756E4" w:rsidRDefault="00F177DC"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szCs w:val="28"/>
              </w:rPr>
            </w:pPr>
            <w:r>
              <w:rPr>
                <w:rFonts w:eastAsia="Times New Roman" w:cs="Times New Roman"/>
                <w:b/>
                <w:bCs/>
                <w:szCs w:val="28"/>
              </w:rPr>
              <w:t xml:space="preserve">                            </w:t>
            </w:r>
            <w:r w:rsidR="00F43A02" w:rsidRPr="00C756E4">
              <w:rPr>
                <w:rFonts w:eastAsia="Times New Roman" w:cs="Times New Roman"/>
                <w:b/>
                <w:bCs/>
                <w:szCs w:val="28"/>
              </w:rPr>
              <w:t>CHẤP HÀNH VIÊN</w:t>
            </w:r>
          </w:p>
          <w:p w:rsidR="00F43A02" w:rsidRPr="00C756E4"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C756E4">
              <w:rPr>
                <w:rFonts w:eastAsia="Times New Roman" w:cs="Times New Roman"/>
                <w:sz w:val="22"/>
              </w:rPr>
              <w:t xml:space="preserve">        </w:t>
            </w:r>
          </w:p>
          <w:p w:rsidR="00F43A02" w:rsidRPr="00C756E4"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C756E4">
              <w:rPr>
                <w:rFonts w:eastAsia="Times New Roman" w:cs="Times New Roman"/>
                <w:sz w:val="22"/>
              </w:rPr>
              <w:t xml:space="preserve">        </w:t>
            </w:r>
          </w:p>
          <w:p w:rsidR="00F177DC" w:rsidRDefault="00F43A02" w:rsidP="00C3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C756E4">
              <w:rPr>
                <w:rFonts w:eastAsia="Times New Roman" w:cs="Times New Roman"/>
                <w:sz w:val="22"/>
              </w:rPr>
              <w:t xml:space="preserve">        </w:t>
            </w:r>
            <w:r>
              <w:rPr>
                <w:rFonts w:eastAsia="Times New Roman" w:cs="Times New Roman"/>
                <w:sz w:val="22"/>
              </w:rPr>
              <w:t xml:space="preserve">                                    </w:t>
            </w:r>
            <w:r w:rsidRPr="00C756E4">
              <w:rPr>
                <w:rFonts w:eastAsia="Times New Roman" w:cs="Times New Roman"/>
                <w:sz w:val="22"/>
              </w:rPr>
              <w:t xml:space="preserve">        </w:t>
            </w:r>
          </w:p>
          <w:p w:rsidR="00F177DC" w:rsidRPr="00F177DC" w:rsidRDefault="00F177DC" w:rsidP="00F1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6"/>
                <w:szCs w:val="26"/>
              </w:rPr>
            </w:pPr>
            <w:r>
              <w:rPr>
                <w:rFonts w:eastAsia="Times New Roman" w:cs="Times New Roman"/>
                <w:sz w:val="22"/>
              </w:rPr>
              <w:t xml:space="preserve">                        </w:t>
            </w:r>
            <w:r>
              <w:rPr>
                <w:rFonts w:eastAsia="Times New Roman" w:cs="Times New Roman"/>
                <w:sz w:val="26"/>
                <w:szCs w:val="26"/>
              </w:rPr>
              <w:t>Đã ký, Đóng dấu</w:t>
            </w:r>
          </w:p>
          <w:p w:rsidR="00F177DC" w:rsidRDefault="00F177DC" w:rsidP="00F177DC">
            <w:pPr>
              <w:rPr>
                <w:rFonts w:eastAsia="Times New Roman" w:cs="Times New Roman"/>
                <w:sz w:val="22"/>
              </w:rPr>
            </w:pPr>
          </w:p>
          <w:p w:rsidR="00F43A02" w:rsidRPr="00F177DC" w:rsidRDefault="00F43A02" w:rsidP="00F1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2"/>
              </w:rPr>
            </w:pPr>
          </w:p>
        </w:tc>
      </w:tr>
    </w:tbl>
    <w:p w:rsidR="00F177DC" w:rsidRDefault="00F177DC" w:rsidP="00F177DC">
      <w:pPr>
        <w:tabs>
          <w:tab w:val="left" w:pos="7125"/>
        </w:tabs>
      </w:pPr>
      <w:r>
        <w:t xml:space="preserve">                                                                                             </w:t>
      </w:r>
      <w:r w:rsidRPr="00A1413F">
        <w:rPr>
          <w:b/>
        </w:rPr>
        <w:t xml:space="preserve">Hoàng Tuấn Anh                                                                                  </w:t>
      </w:r>
      <w:bookmarkStart w:id="0" w:name="_GoBack"/>
      <w:bookmarkEnd w:id="0"/>
    </w:p>
    <w:p w:rsidR="00F43A02" w:rsidRPr="00B53B39" w:rsidRDefault="00F177DC" w:rsidP="00F43A02">
      <w:r>
        <w:t xml:space="preserve">                                                                                                </w:t>
      </w:r>
      <w:r w:rsidR="00F43A02">
        <w:t xml:space="preserve">  </w:t>
      </w:r>
    </w:p>
    <w:p w:rsidR="00F43A02" w:rsidRPr="00FA0C20" w:rsidRDefault="00F43A02" w:rsidP="00F43A02">
      <w:pPr>
        <w:spacing w:after="0" w:line="240" w:lineRule="auto"/>
        <w:rPr>
          <w:rFonts w:eastAsia="Calibri" w:cs="Times New Roman"/>
        </w:rPr>
      </w:pPr>
    </w:p>
    <w:p w:rsidR="00F43A02" w:rsidRDefault="00F43A02" w:rsidP="00F43A02"/>
    <w:p w:rsidR="00F43A02" w:rsidRDefault="00F43A02" w:rsidP="00F43A02"/>
    <w:p w:rsidR="00F43A02" w:rsidRDefault="00F43A02" w:rsidP="00F43A02"/>
    <w:p w:rsidR="00F43A02" w:rsidRPr="00482480" w:rsidRDefault="00F43A02" w:rsidP="00F43A02">
      <w:pPr>
        <w:rPr>
          <w:lang w:val="vi-VN"/>
        </w:rPr>
      </w:pPr>
    </w:p>
    <w:p w:rsidR="00B500B8" w:rsidRDefault="00B500B8"/>
    <w:sectPr w:rsidR="00B500B8" w:rsidSect="00B53B39">
      <w:pgSz w:w="12240" w:h="15840"/>
      <w:pgMar w:top="56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02"/>
    <w:rsid w:val="00B500B8"/>
    <w:rsid w:val="00F177DC"/>
    <w:rsid w:val="00F4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3EE0C-C898-44D2-BD08-C8F6308B87E5}"/>
</file>

<file path=customXml/itemProps2.xml><?xml version="1.0" encoding="utf-8"?>
<ds:datastoreItem xmlns:ds="http://schemas.openxmlformats.org/officeDocument/2006/customXml" ds:itemID="{C4FD0AE6-5C4F-4E4B-B6DF-169A4A2ECF01}"/>
</file>

<file path=customXml/itemProps3.xml><?xml version="1.0" encoding="utf-8"?>
<ds:datastoreItem xmlns:ds="http://schemas.openxmlformats.org/officeDocument/2006/customXml" ds:itemID="{9B3F554C-E05F-442C-A2A5-55DAEA3E6D86}"/>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2021-04-26T03:09:00Z</dcterms:created>
  <dcterms:modified xsi:type="dcterms:W3CDTF">2021-04-26T03:15:00Z</dcterms:modified>
</cp:coreProperties>
</file>