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7" w:type="dxa"/>
        <w:tblInd w:w="-551" w:type="dxa"/>
        <w:tblLayout w:type="fixed"/>
        <w:tblLook w:val="0000"/>
      </w:tblPr>
      <w:tblGrid>
        <w:gridCol w:w="4253"/>
        <w:gridCol w:w="5764"/>
      </w:tblGrid>
      <w:tr w:rsidR="0040303F" w:rsidRPr="0040303F">
        <w:tc>
          <w:tcPr>
            <w:tcW w:w="4253" w:type="dxa"/>
          </w:tcPr>
          <w:p w:rsidR="008171B4" w:rsidRPr="0040303F" w:rsidRDefault="00B326E6">
            <w:pPr>
              <w:pStyle w:val="BodyText3"/>
              <w:spacing w:after="0"/>
              <w:jc w:val="center"/>
              <w:rPr>
                <w:rFonts w:ascii="Times New Roman" w:hAnsi="Times New Roman"/>
                <w:b/>
                <w:color w:val="000000" w:themeColor="text1"/>
                <w:sz w:val="26"/>
                <w:szCs w:val="26"/>
              </w:rPr>
            </w:pPr>
            <w:r w:rsidRPr="0040303F">
              <w:rPr>
                <w:rFonts w:ascii="Times New Roman" w:hAnsi="Times New Roman"/>
                <w:b/>
                <w:color w:val="000000" w:themeColor="text1"/>
                <w:sz w:val="26"/>
                <w:szCs w:val="26"/>
              </w:rPr>
              <w:t>ỦY  BAN  NHÂN  DÂN</w:t>
            </w:r>
          </w:p>
          <w:p w:rsidR="008171B4" w:rsidRPr="0040303F" w:rsidRDefault="00D71BCB">
            <w:pPr>
              <w:pStyle w:val="BodyText3"/>
              <w:jc w:val="center"/>
              <w:rPr>
                <w:rFonts w:ascii="Times New Roman" w:hAnsi="Times New Roman"/>
                <w:color w:val="000000" w:themeColor="text1"/>
                <w:sz w:val="26"/>
                <w:szCs w:val="26"/>
              </w:rPr>
            </w:pPr>
            <w:r w:rsidRPr="00D71BCB">
              <w:rPr>
                <w:rFonts w:ascii="Times New Roman" w:hAnsi="Times New Roman"/>
                <w:b/>
                <w:noProof/>
                <w:color w:val="000000" w:themeColor="text1"/>
                <w:sz w:val="26"/>
                <w:szCs w:val="26"/>
              </w:rPr>
              <w:pict>
                <v:line id="Line 23" o:spid="_x0000_s1026" style="position:absolute;left:0;text-align:left;flip:y;z-index:251659264;visibility:visible" from="73.3pt,19.7pt" to="124.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" strokeweight=".17636mm"/>
              </w:pict>
            </w:r>
            <w:r w:rsidR="00B326E6" w:rsidRPr="0040303F">
              <w:rPr>
                <w:rFonts w:ascii="Times New Roman" w:hAnsi="Times New Roman"/>
                <w:b/>
                <w:color w:val="000000" w:themeColor="text1"/>
                <w:sz w:val="26"/>
                <w:szCs w:val="26"/>
              </w:rPr>
              <w:t>TỈNH TUYÊN QUANG</w:t>
            </w:r>
          </w:p>
        </w:tc>
        <w:tc>
          <w:tcPr>
            <w:tcW w:w="5764" w:type="dxa"/>
          </w:tcPr>
          <w:p w:rsidR="008171B4" w:rsidRPr="0040303F" w:rsidRDefault="00B326E6">
            <w:pPr>
              <w:jc w:val="center"/>
              <w:rPr>
                <w:rFonts w:ascii="Times New Roman" w:hAnsi="Times New Roman"/>
                <w:b/>
                <w:color w:val="000000" w:themeColor="text1"/>
                <w:sz w:val="26"/>
                <w:szCs w:val="26"/>
              </w:rPr>
            </w:pPr>
            <w:r w:rsidRPr="0040303F">
              <w:rPr>
                <w:rFonts w:ascii="Times New Roman" w:hAnsi="Times New Roman"/>
                <w:b/>
                <w:color w:val="000000" w:themeColor="text1"/>
                <w:sz w:val="26"/>
                <w:szCs w:val="26"/>
              </w:rPr>
              <w:t>CỘNG HÒA XÃ  HỘI CHỦ NGHĨA VIỆT NAM</w:t>
            </w:r>
          </w:p>
          <w:p w:rsidR="008171B4" w:rsidRPr="0040303F" w:rsidRDefault="00D71BCB">
            <w:pPr>
              <w:spacing w:after="120"/>
              <w:jc w:val="center"/>
              <w:rPr>
                <w:rFonts w:ascii="Times New Roman" w:hAnsi="Times New Roman"/>
                <w:color w:val="000000" w:themeColor="text1"/>
                <w:szCs w:val="28"/>
              </w:rPr>
            </w:pPr>
            <w:r w:rsidRPr="00D71BCB">
              <w:rPr>
                <w:rFonts w:ascii="Times New Roman" w:hAnsi="Times New Roman"/>
                <w:b/>
                <w:bCs/>
                <w:noProof/>
                <w:color w:val="000000" w:themeColor="text1"/>
                <w:szCs w:val="28"/>
              </w:rPr>
              <w:pict>
                <v:line id="Line 26" o:spid="_x0000_s1028" style="position:absolute;left:0;text-align:left;z-index:251660288;visibility:visible" from="50.85pt,16.35pt" to="226.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" strokeweight=".17636mm"/>
              </w:pict>
            </w:r>
            <w:r w:rsidR="00B326E6" w:rsidRPr="0040303F">
              <w:rPr>
                <w:rFonts w:ascii="Times New Roman" w:hAnsi="Times New Roman"/>
                <w:b/>
                <w:bCs/>
                <w:color w:val="000000" w:themeColor="text1"/>
                <w:szCs w:val="28"/>
              </w:rPr>
              <w:t>Độc lập - Tự do - Hạnh phúc</w:t>
            </w:r>
            <w:r w:rsidR="00B326E6" w:rsidRPr="0040303F">
              <w:rPr>
                <w:rFonts w:ascii="Times New Roman" w:hAnsi="Times New Roman"/>
                <w:i/>
                <w:color w:val="000000" w:themeColor="text1"/>
                <w:szCs w:val="28"/>
              </w:rPr>
              <w:t xml:space="preserve">     </w:t>
            </w:r>
          </w:p>
        </w:tc>
      </w:tr>
      <w:tr w:rsidR="0040303F" w:rsidRPr="0040303F">
        <w:tc>
          <w:tcPr>
            <w:tcW w:w="4253" w:type="dxa"/>
          </w:tcPr>
          <w:p w:rsidR="008171B4" w:rsidRPr="0040303F" w:rsidRDefault="00B326E6" w:rsidP="00E65BAA">
            <w:pPr>
              <w:spacing w:before="60"/>
              <w:jc w:val="center"/>
              <w:rPr>
                <w:rFonts w:ascii="Times New Roman" w:hAnsi="Times New Roman"/>
                <w:color w:val="000000" w:themeColor="text1"/>
                <w:szCs w:val="26"/>
              </w:rPr>
            </w:pPr>
            <w:r w:rsidRPr="0040303F">
              <w:rPr>
                <w:rFonts w:ascii="Times New Roman" w:hAnsi="Times New Roman"/>
                <w:color w:val="000000" w:themeColor="text1"/>
                <w:szCs w:val="26"/>
              </w:rPr>
              <w:t xml:space="preserve">Số:  </w:t>
            </w:r>
            <w:r w:rsidR="00982BF8">
              <w:rPr>
                <w:rFonts w:ascii="Times New Roman" w:hAnsi="Times New Roman"/>
                <w:color w:val="000000" w:themeColor="text1"/>
                <w:szCs w:val="26"/>
              </w:rPr>
              <w:t>3148</w:t>
            </w:r>
            <w:r w:rsidRPr="0040303F">
              <w:rPr>
                <w:rFonts w:ascii="Times New Roman" w:hAnsi="Times New Roman"/>
                <w:color w:val="000000" w:themeColor="text1"/>
                <w:szCs w:val="26"/>
                <w:lang w:val="vi-VN"/>
              </w:rPr>
              <w:t xml:space="preserve"> </w:t>
            </w:r>
            <w:r w:rsidRPr="0040303F">
              <w:rPr>
                <w:rFonts w:ascii="Times New Roman" w:hAnsi="Times New Roman"/>
                <w:color w:val="000000" w:themeColor="text1"/>
                <w:szCs w:val="26"/>
              </w:rPr>
              <w:t>/UBND-NC</w:t>
            </w:r>
          </w:p>
          <w:p w:rsidR="008171B4" w:rsidRPr="0040303F" w:rsidRDefault="00B326E6" w:rsidP="00E65BAA">
            <w:pPr>
              <w:spacing w:before="60"/>
              <w:jc w:val="center"/>
              <w:rPr>
                <w:rFonts w:ascii="Times New Roman" w:hAnsi="Times New Roman"/>
                <w:color w:val="000000" w:themeColor="text1"/>
                <w:sz w:val="26"/>
                <w:szCs w:val="26"/>
                <w:lang w:val="vi-VN"/>
              </w:rPr>
            </w:pPr>
            <w:r w:rsidRPr="0040303F">
              <w:rPr>
                <w:rFonts w:ascii="Times New Roman" w:hAnsi="Times New Roman"/>
                <w:color w:val="000000" w:themeColor="text1"/>
                <w:sz w:val="26"/>
                <w:szCs w:val="26"/>
              </w:rPr>
              <w:t>V/v triển khai thực</w:t>
            </w:r>
            <w:r w:rsidRPr="0040303F">
              <w:rPr>
                <w:rFonts w:ascii="Times New Roman" w:hAnsi="Times New Roman"/>
                <w:color w:val="000000" w:themeColor="text1"/>
                <w:sz w:val="26"/>
                <w:szCs w:val="26"/>
                <w:lang w:val="vi-VN"/>
              </w:rPr>
              <w:t xml:space="preserve"> hiện Nghị quyết số 18/2022/NQ-HĐND ngày 03/7/2022 của Hội đồng nhân dân tỉnh</w:t>
            </w:r>
          </w:p>
        </w:tc>
        <w:tc>
          <w:tcPr>
            <w:tcW w:w="5764" w:type="dxa"/>
          </w:tcPr>
          <w:p w:rsidR="008171B4" w:rsidRPr="0040303F" w:rsidRDefault="00B326E6" w:rsidP="00E65BAA">
            <w:pPr>
              <w:spacing w:before="60"/>
              <w:jc w:val="right"/>
              <w:rPr>
                <w:rFonts w:ascii="Times New Roman" w:hAnsi="Times New Roman"/>
                <w:b/>
                <w:color w:val="000000" w:themeColor="text1"/>
                <w:sz w:val="26"/>
                <w:szCs w:val="26"/>
              </w:rPr>
            </w:pPr>
            <w:r w:rsidRPr="0040303F">
              <w:rPr>
                <w:rFonts w:ascii="Times New Roman" w:hAnsi="Times New Roman"/>
                <w:i/>
                <w:color w:val="000000" w:themeColor="text1"/>
                <w:szCs w:val="26"/>
              </w:rPr>
              <w:t xml:space="preserve">Tuyên Quang, ngày  </w:t>
            </w:r>
            <w:r w:rsidRPr="0040303F">
              <w:rPr>
                <w:rFonts w:ascii="Times New Roman" w:hAnsi="Times New Roman"/>
                <w:i/>
                <w:color w:val="000000" w:themeColor="text1"/>
                <w:szCs w:val="26"/>
                <w:lang w:val="vi-VN"/>
              </w:rPr>
              <w:t xml:space="preserve"> </w:t>
            </w:r>
            <w:r w:rsidR="00982BF8">
              <w:rPr>
                <w:rFonts w:ascii="Times New Roman" w:hAnsi="Times New Roman"/>
                <w:i/>
                <w:color w:val="000000" w:themeColor="text1"/>
                <w:szCs w:val="26"/>
                <w:lang w:val="vi-VN"/>
              </w:rPr>
              <w:t>11</w:t>
            </w:r>
            <w:r w:rsidR="00982BF8">
              <w:rPr>
                <w:rFonts w:ascii="Times New Roman" w:hAnsi="Times New Roman"/>
                <w:i/>
                <w:color w:val="000000" w:themeColor="text1"/>
                <w:szCs w:val="26"/>
              </w:rPr>
              <w:t xml:space="preserve"> </w:t>
            </w:r>
            <w:r w:rsidRPr="0040303F">
              <w:rPr>
                <w:rFonts w:ascii="Times New Roman" w:hAnsi="Times New Roman"/>
                <w:i/>
                <w:color w:val="000000" w:themeColor="text1"/>
                <w:szCs w:val="26"/>
              </w:rPr>
              <w:t xml:space="preserve"> tháng </w:t>
            </w:r>
            <w:r w:rsidRPr="0040303F">
              <w:rPr>
                <w:rFonts w:ascii="Times New Roman" w:hAnsi="Times New Roman"/>
                <w:i/>
                <w:color w:val="000000" w:themeColor="text1"/>
                <w:szCs w:val="26"/>
                <w:lang w:val="vi-VN"/>
              </w:rPr>
              <w:t xml:space="preserve"> </w:t>
            </w:r>
            <w:r w:rsidR="00982BF8">
              <w:rPr>
                <w:rFonts w:ascii="Times New Roman" w:hAnsi="Times New Roman"/>
                <w:i/>
                <w:color w:val="000000" w:themeColor="text1"/>
                <w:szCs w:val="26"/>
                <w:lang w:val="vi-VN"/>
              </w:rPr>
              <w:t>8</w:t>
            </w:r>
            <w:r w:rsidRPr="0040303F">
              <w:rPr>
                <w:rFonts w:ascii="Times New Roman" w:hAnsi="Times New Roman"/>
                <w:i/>
                <w:color w:val="000000" w:themeColor="text1"/>
                <w:szCs w:val="26"/>
                <w:lang w:val="vi-VN"/>
              </w:rPr>
              <w:t xml:space="preserve"> </w:t>
            </w:r>
            <w:r w:rsidRPr="0040303F">
              <w:rPr>
                <w:rFonts w:ascii="Times New Roman" w:hAnsi="Times New Roman"/>
                <w:i/>
                <w:color w:val="000000" w:themeColor="text1"/>
                <w:szCs w:val="26"/>
              </w:rPr>
              <w:t xml:space="preserve"> năm 2022</w:t>
            </w:r>
          </w:p>
        </w:tc>
      </w:tr>
    </w:tbl>
    <w:p w:rsidR="008171B4" w:rsidRPr="0040303F" w:rsidRDefault="008171B4">
      <w:pPr>
        <w:jc w:val="center"/>
        <w:rPr>
          <w:rFonts w:ascii="Times New Roman" w:hAnsi="Times New Roman"/>
          <w:b/>
          <w:color w:val="000000" w:themeColor="text1"/>
          <w:szCs w:val="28"/>
          <w:lang w:val="vi-VN"/>
        </w:rPr>
      </w:pPr>
    </w:p>
    <w:tbl>
      <w:tblPr>
        <w:tblW w:w="6736" w:type="dxa"/>
        <w:jc w:val="center"/>
        <w:tblInd w:w="284" w:type="dxa"/>
        <w:tblLayout w:type="fixed"/>
        <w:tblLook w:val="0000"/>
      </w:tblPr>
      <w:tblGrid>
        <w:gridCol w:w="1384"/>
        <w:gridCol w:w="5352"/>
      </w:tblGrid>
      <w:tr w:rsidR="0040303F" w:rsidRPr="0040303F" w:rsidTr="002E3E12">
        <w:trPr>
          <w:trHeight w:val="1410"/>
          <w:jc w:val="center"/>
        </w:trPr>
        <w:tc>
          <w:tcPr>
            <w:tcW w:w="1384" w:type="dxa"/>
          </w:tcPr>
          <w:p w:rsidR="008171B4" w:rsidRPr="0040303F" w:rsidRDefault="00B326E6" w:rsidP="00E65BAA">
            <w:pPr>
              <w:jc w:val="right"/>
              <w:rPr>
                <w:rFonts w:ascii="Times New Roman" w:hAnsi="Times New Roman"/>
                <w:i/>
                <w:iCs/>
                <w:color w:val="000000" w:themeColor="text1"/>
                <w:szCs w:val="28"/>
              </w:rPr>
            </w:pPr>
            <w:r w:rsidRPr="0040303F">
              <w:rPr>
                <w:rFonts w:ascii="Times New Roman" w:hAnsi="Times New Roman"/>
                <w:color w:val="000000" w:themeColor="text1"/>
                <w:szCs w:val="28"/>
              </w:rPr>
              <w:t>Kính gửi:</w:t>
            </w:r>
          </w:p>
        </w:tc>
        <w:tc>
          <w:tcPr>
            <w:tcW w:w="5352" w:type="dxa"/>
          </w:tcPr>
          <w:p w:rsidR="008171B4" w:rsidRPr="0040303F" w:rsidRDefault="008171B4" w:rsidP="00E65BAA">
            <w:pPr>
              <w:jc w:val="both"/>
              <w:rPr>
                <w:rFonts w:ascii="Times New Roman" w:hAnsi="Times New Roman"/>
                <w:color w:val="000000" w:themeColor="text1"/>
              </w:rPr>
            </w:pPr>
          </w:p>
          <w:p w:rsidR="00224401" w:rsidRPr="0040303F" w:rsidRDefault="00B326E6" w:rsidP="00E65BAA">
            <w:pPr>
              <w:jc w:val="both"/>
              <w:rPr>
                <w:rFonts w:ascii="Times New Roman" w:hAnsi="Times New Roman"/>
                <w:color w:val="000000" w:themeColor="text1"/>
              </w:rPr>
            </w:pPr>
            <w:r w:rsidRPr="0040303F">
              <w:rPr>
                <w:rFonts w:ascii="Times New Roman" w:hAnsi="Times New Roman"/>
                <w:color w:val="000000" w:themeColor="text1"/>
              </w:rPr>
              <w:t xml:space="preserve">- Ủy ban </w:t>
            </w:r>
            <w:r w:rsidRPr="0040303F">
              <w:rPr>
                <w:rFonts w:ascii="Times New Roman" w:hAnsi="Times New Roman"/>
                <w:color w:val="000000" w:themeColor="text1"/>
                <w:lang w:val="vi-VN"/>
              </w:rPr>
              <w:t>M</w:t>
            </w:r>
            <w:r w:rsidR="00224401" w:rsidRPr="0040303F">
              <w:rPr>
                <w:rFonts w:ascii="Times New Roman" w:hAnsi="Times New Roman"/>
                <w:color w:val="000000" w:themeColor="text1"/>
              </w:rPr>
              <w:t>ặt trận Tổ quốc Việt Nam tỉnh;</w:t>
            </w:r>
          </w:p>
          <w:p w:rsidR="008171B4" w:rsidRPr="0040303F" w:rsidRDefault="00224401" w:rsidP="00E65BAA">
            <w:pPr>
              <w:jc w:val="both"/>
              <w:rPr>
                <w:rFonts w:ascii="Times New Roman" w:hAnsi="Times New Roman"/>
                <w:color w:val="000000" w:themeColor="text1"/>
              </w:rPr>
            </w:pPr>
            <w:r w:rsidRPr="0040303F">
              <w:rPr>
                <w:rFonts w:ascii="Times New Roman" w:hAnsi="Times New Roman"/>
                <w:color w:val="000000" w:themeColor="text1"/>
              </w:rPr>
              <w:t>- C</w:t>
            </w:r>
            <w:r w:rsidR="00B326E6" w:rsidRPr="0040303F">
              <w:rPr>
                <w:rFonts w:ascii="Times New Roman" w:hAnsi="Times New Roman"/>
                <w:color w:val="000000" w:themeColor="text1"/>
              </w:rPr>
              <w:t>ác tổ chức chính trị - xã hội tỉnh;</w:t>
            </w:r>
          </w:p>
          <w:p w:rsidR="008171B4" w:rsidRPr="0040303F" w:rsidRDefault="00B326E6" w:rsidP="00E65BAA">
            <w:pPr>
              <w:jc w:val="both"/>
              <w:rPr>
                <w:rFonts w:ascii="Times New Roman" w:hAnsi="Times New Roman"/>
                <w:color w:val="000000" w:themeColor="text1"/>
              </w:rPr>
            </w:pPr>
            <w:r w:rsidRPr="0040303F">
              <w:rPr>
                <w:rFonts w:ascii="Times New Roman" w:hAnsi="Times New Roman"/>
                <w:color w:val="000000" w:themeColor="text1"/>
              </w:rPr>
              <w:t>- Các sở, ban, ngành cấp tỉnh;</w:t>
            </w:r>
          </w:p>
          <w:p w:rsidR="008171B4" w:rsidRPr="0040303F" w:rsidRDefault="00B326E6" w:rsidP="00E65BAA">
            <w:pPr>
              <w:jc w:val="both"/>
              <w:rPr>
                <w:rFonts w:ascii="Times New Roman" w:hAnsi="Times New Roman"/>
                <w:color w:val="000000" w:themeColor="text1"/>
              </w:rPr>
            </w:pPr>
            <w:r w:rsidRPr="0040303F">
              <w:rPr>
                <w:rFonts w:ascii="Times New Roman" w:hAnsi="Times New Roman"/>
                <w:color w:val="000000" w:themeColor="text1"/>
              </w:rPr>
              <w:t>- Đoàn Luật sư tỉnh;</w:t>
            </w:r>
          </w:p>
          <w:p w:rsidR="008171B4" w:rsidRPr="0040303F" w:rsidRDefault="00B326E6" w:rsidP="00E65BAA">
            <w:pPr>
              <w:jc w:val="both"/>
              <w:rPr>
                <w:rFonts w:ascii="Times New Roman" w:hAnsi="Times New Roman"/>
                <w:color w:val="000000" w:themeColor="text1"/>
              </w:rPr>
            </w:pPr>
            <w:r w:rsidRPr="0040303F">
              <w:rPr>
                <w:rFonts w:ascii="Times New Roman" w:hAnsi="Times New Roman"/>
                <w:color w:val="000000" w:themeColor="text1"/>
                <w:lang w:val="vi-VN"/>
              </w:rPr>
              <w:t xml:space="preserve">- </w:t>
            </w:r>
            <w:r w:rsidRPr="0040303F">
              <w:rPr>
                <w:rFonts w:ascii="Times New Roman" w:hAnsi="Times New Roman"/>
                <w:color w:val="000000" w:themeColor="text1"/>
              </w:rPr>
              <w:t xml:space="preserve">Các tổ chức đại diện </w:t>
            </w:r>
            <w:r w:rsidR="001E49D3" w:rsidRPr="0040303F">
              <w:rPr>
                <w:rFonts w:ascii="Times New Roman" w:hAnsi="Times New Roman"/>
                <w:color w:val="000000" w:themeColor="text1"/>
              </w:rPr>
              <w:t xml:space="preserve">của </w:t>
            </w:r>
            <w:r w:rsidRPr="0040303F">
              <w:rPr>
                <w:rFonts w:ascii="Times New Roman" w:hAnsi="Times New Roman"/>
                <w:color w:val="000000" w:themeColor="text1"/>
              </w:rPr>
              <w:t>doanh nghiệp</w:t>
            </w:r>
            <w:r w:rsidRPr="0040303F">
              <w:rPr>
                <w:rFonts w:ascii="Times New Roman" w:hAnsi="Times New Roman"/>
                <w:color w:val="000000" w:themeColor="text1"/>
                <w:lang w:val="vi-VN"/>
              </w:rPr>
              <w:t>;</w:t>
            </w:r>
          </w:p>
          <w:p w:rsidR="008171B4" w:rsidRPr="0040303F" w:rsidRDefault="00B326E6" w:rsidP="00E65BAA">
            <w:pPr>
              <w:jc w:val="both"/>
              <w:rPr>
                <w:rFonts w:ascii="Times New Roman" w:hAnsi="Times New Roman"/>
                <w:color w:val="000000" w:themeColor="text1"/>
                <w:szCs w:val="28"/>
              </w:rPr>
            </w:pPr>
            <w:r w:rsidRPr="0040303F">
              <w:rPr>
                <w:rFonts w:ascii="Times New Roman" w:hAnsi="Times New Roman"/>
                <w:color w:val="000000" w:themeColor="text1"/>
              </w:rPr>
              <w:t>- Ủy ban nhân dân huyện, thành phố.</w:t>
            </w:r>
          </w:p>
        </w:tc>
      </w:tr>
    </w:tbl>
    <w:p w:rsidR="008171B4" w:rsidRPr="0040303F" w:rsidRDefault="00D71BCB">
      <w:pPr>
        <w:jc w:val="center"/>
        <w:rPr>
          <w:rFonts w:ascii="Times New Roman" w:hAnsi="Times New Roman"/>
          <w:color w:val="000000" w:themeColor="text1"/>
        </w:rPr>
      </w:pPr>
      <w:r>
        <w:rPr>
          <w:rFonts w:ascii="Times New Roman" w:hAnsi="Times New Roman"/>
          <w:noProof/>
          <w:color w:val="000000" w:themeColor="text1"/>
        </w:rPr>
        <w:pict>
          <v:line id="Line 29" o:spid="_x0000_s1027" style="position:absolute;left:0;text-align:left;z-index:251661312;visibility:visible;mso-position-horizontal-relative:text;mso-position-vertical-relative:text" from="192.9pt,9.1pt" to="273.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" strokeweight=".17636mm"/>
        </w:pict>
      </w:r>
      <w:r w:rsidR="00B326E6" w:rsidRPr="0040303F">
        <w:rPr>
          <w:rFonts w:ascii="Times New Roman" w:hAnsi="Times New Roman"/>
          <w:color w:val="000000" w:themeColor="text1"/>
        </w:rPr>
        <w:t xml:space="preserve">     </w:t>
      </w:r>
    </w:p>
    <w:p w:rsidR="008171B4" w:rsidRPr="0040303F" w:rsidRDefault="00B326E6" w:rsidP="00E65BAA">
      <w:pPr>
        <w:spacing w:before="100" w:after="100" w:line="350" w:lineRule="atLeast"/>
        <w:ind w:firstLine="720"/>
        <w:jc w:val="both"/>
        <w:rPr>
          <w:rFonts w:ascii="Times New Roman" w:hAnsi="Times New Roman"/>
          <w:bCs/>
          <w:color w:val="000000" w:themeColor="text1"/>
          <w:szCs w:val="28"/>
        </w:rPr>
      </w:pPr>
      <w:r w:rsidRPr="0040303F">
        <w:rPr>
          <w:rFonts w:ascii="Times New Roman" w:hAnsi="Times New Roman"/>
          <w:color w:val="000000" w:themeColor="text1"/>
          <w:lang w:val="vi-VN"/>
        </w:rPr>
        <w:t xml:space="preserve">Thực hiện Nghị quyết số </w:t>
      </w:r>
      <w:r w:rsidRPr="0040303F">
        <w:rPr>
          <w:rFonts w:ascii="Times New Roman" w:hAnsi="Times New Roman"/>
          <w:bCs/>
          <w:color w:val="000000" w:themeColor="text1"/>
          <w:szCs w:val="28"/>
          <w:lang w:val="vi-VN"/>
        </w:rPr>
        <w:t>18/2022/NQ-HĐND ngày 03 tháng 7 năm 2022 của Hội đồng nhân dân tỉnh quy định chính sách hỗ trợ pháp lý và mức chi phục vụ hoạt động hỗ trợ pháp lý cho doanh nghiệp nhỏ và vừa trên địa bàn tỉnh Tuyên Quang,</w:t>
      </w:r>
      <w:r w:rsidR="00CC7231" w:rsidRPr="0040303F">
        <w:rPr>
          <w:rFonts w:ascii="Times New Roman" w:hAnsi="Times New Roman"/>
          <w:bCs/>
          <w:color w:val="000000" w:themeColor="text1"/>
          <w:szCs w:val="28"/>
        </w:rPr>
        <w:t xml:space="preserve"> </w:t>
      </w:r>
    </w:p>
    <w:p w:rsidR="008171B4" w:rsidRPr="0040303F" w:rsidRDefault="00B326E6" w:rsidP="00E65BAA">
      <w:pPr>
        <w:spacing w:before="100" w:after="100" w:line="350" w:lineRule="atLeast"/>
        <w:ind w:firstLine="720"/>
        <w:jc w:val="both"/>
        <w:rPr>
          <w:rFonts w:ascii="Times New Roman" w:hAnsi="Times New Roman"/>
          <w:b/>
          <w:bCs/>
          <w:color w:val="000000" w:themeColor="text1"/>
          <w:lang w:val="vi-VN"/>
        </w:rPr>
      </w:pPr>
      <w:r w:rsidRPr="0040303F">
        <w:rPr>
          <w:rFonts w:ascii="Times New Roman" w:hAnsi="Times New Roman"/>
          <w:b/>
          <w:bCs/>
          <w:color w:val="000000" w:themeColor="text1"/>
          <w:lang w:val="vi-VN"/>
        </w:rPr>
        <w:t>Uỷ ban nhân dân tỉnh có ý kiến như sau:</w:t>
      </w:r>
    </w:p>
    <w:p w:rsidR="008171B4" w:rsidRPr="0040303F" w:rsidRDefault="00B326E6" w:rsidP="00E65BAA">
      <w:pPr>
        <w:spacing w:before="100" w:after="100" w:line="350" w:lineRule="atLeast"/>
        <w:ind w:firstLine="720"/>
        <w:jc w:val="both"/>
        <w:rPr>
          <w:rFonts w:ascii="Times New Roman" w:hAnsi="Times New Roman"/>
          <w:bCs/>
          <w:color w:val="000000" w:themeColor="text1"/>
          <w:szCs w:val="28"/>
          <w:lang w:val="vi-VN"/>
        </w:rPr>
      </w:pPr>
      <w:r w:rsidRPr="0040303F">
        <w:rPr>
          <w:rFonts w:ascii="Times New Roman" w:hAnsi="Times New Roman"/>
          <w:b/>
          <w:bCs/>
          <w:color w:val="000000" w:themeColor="text1"/>
          <w:lang w:val="vi-VN"/>
        </w:rPr>
        <w:t>1.</w:t>
      </w:r>
      <w:r w:rsidRPr="0040303F">
        <w:rPr>
          <w:rFonts w:ascii="Times New Roman" w:hAnsi="Times New Roman"/>
          <w:color w:val="000000" w:themeColor="text1"/>
          <w:lang w:val="vi-VN"/>
        </w:rPr>
        <w:t xml:space="preserve"> Các Sở, ban, ngành thuộc tỉnh, </w:t>
      </w:r>
      <w:r w:rsidRPr="0040303F">
        <w:rPr>
          <w:rFonts w:ascii="Times New Roman" w:hAnsi="Times New Roman"/>
          <w:color w:val="000000" w:themeColor="text1"/>
        </w:rPr>
        <w:t xml:space="preserve">Đoàn Luật sư tỉnh, các tổ chức đại diện </w:t>
      </w:r>
      <w:r w:rsidR="00B06B0B" w:rsidRPr="0040303F">
        <w:rPr>
          <w:rFonts w:ascii="Times New Roman" w:hAnsi="Times New Roman"/>
          <w:color w:val="000000" w:themeColor="text1"/>
        </w:rPr>
        <w:t xml:space="preserve">của </w:t>
      </w:r>
      <w:r w:rsidRPr="0040303F">
        <w:rPr>
          <w:rFonts w:ascii="Times New Roman" w:hAnsi="Times New Roman"/>
          <w:color w:val="000000" w:themeColor="text1"/>
        </w:rPr>
        <w:t xml:space="preserve">doanh nghiệp, </w:t>
      </w:r>
      <w:r w:rsidRPr="0040303F">
        <w:rPr>
          <w:rFonts w:ascii="Times New Roman" w:hAnsi="Times New Roman"/>
          <w:color w:val="000000" w:themeColor="text1"/>
          <w:lang w:val="vi-VN"/>
        </w:rPr>
        <w:t>Uỷ ban nhân dân huyện, thành phố theo chức năng, nhiệm vụ, quyền hạn có trách nhiệm</w:t>
      </w:r>
      <w:r w:rsidRPr="0040303F">
        <w:rPr>
          <w:rFonts w:ascii="Times New Roman" w:hAnsi="Times New Roman"/>
          <w:color w:val="000000" w:themeColor="text1"/>
        </w:rPr>
        <w:t xml:space="preserve"> t</w:t>
      </w:r>
      <w:r w:rsidRPr="0040303F">
        <w:rPr>
          <w:rFonts w:ascii="Times New Roman" w:hAnsi="Times New Roman"/>
          <w:color w:val="000000" w:themeColor="text1"/>
          <w:lang w:val="vi-VN"/>
        </w:rPr>
        <w:t>uyên truyền, phổ biến, quán tri</w:t>
      </w:r>
      <w:r w:rsidRPr="0040303F">
        <w:rPr>
          <w:rFonts w:ascii="Times New Roman" w:hAnsi="Times New Roman"/>
          <w:color w:val="000000" w:themeColor="text1"/>
        </w:rPr>
        <w:t>ệt</w:t>
      </w:r>
      <w:r w:rsidRPr="0040303F">
        <w:rPr>
          <w:rFonts w:ascii="Times New Roman" w:hAnsi="Times New Roman"/>
          <w:color w:val="000000" w:themeColor="text1"/>
          <w:lang w:val="vi-VN"/>
        </w:rPr>
        <w:t xml:space="preserve"> và triển khai thực hiện Nghị quyết số </w:t>
      </w:r>
      <w:r w:rsidRPr="0040303F">
        <w:rPr>
          <w:rFonts w:ascii="Times New Roman" w:hAnsi="Times New Roman"/>
          <w:bCs/>
          <w:color w:val="000000" w:themeColor="text1"/>
          <w:szCs w:val="28"/>
          <w:lang w:val="vi-VN"/>
        </w:rPr>
        <w:t xml:space="preserve">18/2022/NQ-HĐND ngày 03 tháng 7 năm 2022 của Hội đồng nhân dân tỉnh quy định chính sách hỗ trợ pháp lý và mức chi phục vụ hoạt động hỗ trợ pháp lý cho doanh nghiệp nhỏ và vừa trên địa bàn tỉnh Tuyên Quang </w:t>
      </w:r>
      <w:r w:rsidRPr="0040303F">
        <w:rPr>
          <w:rFonts w:ascii="Times New Roman" w:hAnsi="Times New Roman"/>
          <w:bCs/>
          <w:i/>
          <w:color w:val="000000" w:themeColor="text1"/>
          <w:szCs w:val="28"/>
        </w:rPr>
        <w:t xml:space="preserve">(sau đây viết tắt là Nghị quyết số 18/2022/NQ-HĐND) </w:t>
      </w:r>
      <w:r w:rsidRPr="0040303F">
        <w:rPr>
          <w:rFonts w:ascii="Times New Roman" w:hAnsi="Times New Roman"/>
          <w:bCs/>
          <w:color w:val="000000" w:themeColor="text1"/>
          <w:szCs w:val="28"/>
          <w:lang w:val="vi-VN"/>
        </w:rPr>
        <w:t xml:space="preserve">đến </w:t>
      </w:r>
      <w:r w:rsidR="008579D4" w:rsidRPr="0040303F">
        <w:rPr>
          <w:rFonts w:ascii="Times New Roman" w:hAnsi="Times New Roman"/>
          <w:bCs/>
          <w:color w:val="000000" w:themeColor="text1"/>
          <w:szCs w:val="28"/>
        </w:rPr>
        <w:t xml:space="preserve">cán bộ, </w:t>
      </w:r>
      <w:r w:rsidRPr="0040303F">
        <w:rPr>
          <w:rFonts w:ascii="Times New Roman" w:hAnsi="Times New Roman"/>
          <w:bCs/>
          <w:color w:val="000000" w:themeColor="text1"/>
          <w:szCs w:val="28"/>
          <w:lang w:val="vi-VN"/>
        </w:rPr>
        <w:t>công chức, viên chức, người lao độn</w:t>
      </w:r>
      <w:r w:rsidRPr="0040303F">
        <w:rPr>
          <w:rFonts w:ascii="Times New Roman" w:hAnsi="Times New Roman"/>
          <w:bCs/>
          <w:color w:val="000000" w:themeColor="text1"/>
          <w:szCs w:val="28"/>
        </w:rPr>
        <w:t>g</w:t>
      </w:r>
      <w:r w:rsidRPr="0040303F">
        <w:rPr>
          <w:rFonts w:ascii="Times New Roman" w:hAnsi="Times New Roman"/>
          <w:bCs/>
          <w:color w:val="000000" w:themeColor="text1"/>
          <w:szCs w:val="28"/>
          <w:lang w:val="vi-VN"/>
        </w:rPr>
        <w:t xml:space="preserve">, </w:t>
      </w:r>
      <w:r w:rsidR="004C1948">
        <w:rPr>
          <w:rFonts w:ascii="Times New Roman" w:hAnsi="Times New Roman"/>
          <w:bCs/>
          <w:color w:val="000000" w:themeColor="text1"/>
          <w:szCs w:val="28"/>
        </w:rPr>
        <w:t>đoàn viên, hội viên</w:t>
      </w:r>
      <w:bookmarkStart w:id="0" w:name="_GoBack"/>
      <w:bookmarkEnd w:id="0"/>
      <w:r w:rsidRPr="0040303F">
        <w:rPr>
          <w:rFonts w:ascii="Times New Roman" w:hAnsi="Times New Roman"/>
          <w:bCs/>
          <w:color w:val="000000" w:themeColor="text1"/>
          <w:szCs w:val="28"/>
        </w:rPr>
        <w:t xml:space="preserve"> của cơ quan, đơn vị, tổ chức mình và các </w:t>
      </w:r>
      <w:r w:rsidRPr="0040303F">
        <w:rPr>
          <w:rFonts w:ascii="Times New Roman" w:hAnsi="Times New Roman"/>
          <w:bCs/>
          <w:color w:val="000000" w:themeColor="text1"/>
          <w:szCs w:val="28"/>
          <w:lang w:val="vi-VN"/>
        </w:rPr>
        <w:t>doanh nghiệp</w:t>
      </w:r>
      <w:r w:rsidRPr="0040303F">
        <w:rPr>
          <w:rFonts w:ascii="Times New Roman" w:hAnsi="Times New Roman"/>
          <w:bCs/>
          <w:color w:val="000000" w:themeColor="text1"/>
          <w:szCs w:val="28"/>
        </w:rPr>
        <w:t xml:space="preserve">, </w:t>
      </w:r>
      <w:r w:rsidRPr="0040303F">
        <w:rPr>
          <w:rFonts w:ascii="Times New Roman" w:hAnsi="Times New Roman"/>
          <w:bCs/>
          <w:color w:val="000000" w:themeColor="text1"/>
          <w:szCs w:val="28"/>
          <w:lang w:val="vi-VN"/>
        </w:rPr>
        <w:t xml:space="preserve">tổ chức, cá nhân </w:t>
      </w:r>
      <w:r w:rsidRPr="0040303F">
        <w:rPr>
          <w:rFonts w:ascii="Times New Roman" w:hAnsi="Times New Roman"/>
          <w:bCs/>
          <w:color w:val="000000" w:themeColor="text1"/>
          <w:szCs w:val="28"/>
        </w:rPr>
        <w:t>trên địa bàn tỉnh</w:t>
      </w:r>
      <w:r w:rsidRPr="0040303F">
        <w:rPr>
          <w:rFonts w:ascii="Times New Roman" w:hAnsi="Times New Roman"/>
          <w:bCs/>
          <w:color w:val="000000" w:themeColor="text1"/>
          <w:szCs w:val="28"/>
          <w:lang w:val="vi-VN"/>
        </w:rPr>
        <w:t xml:space="preserve"> nhằm triển khai thực hiện Nghị quyết bảo đảm kịp thời, hiệu quả, đúng quy định.</w:t>
      </w:r>
    </w:p>
    <w:p w:rsidR="008171B4" w:rsidRPr="0040303F" w:rsidRDefault="00B326E6" w:rsidP="00E65BAA">
      <w:pPr>
        <w:spacing w:before="100" w:after="100" w:line="350" w:lineRule="atLeast"/>
        <w:ind w:firstLine="720"/>
        <w:jc w:val="both"/>
        <w:rPr>
          <w:rFonts w:ascii="Times New Roman" w:hAnsi="Times New Roman"/>
          <w:bCs/>
          <w:color w:val="000000" w:themeColor="text1"/>
          <w:szCs w:val="28"/>
          <w:highlight w:val="white"/>
        </w:rPr>
      </w:pPr>
      <w:r w:rsidRPr="0040303F">
        <w:rPr>
          <w:rFonts w:ascii="Times New Roman" w:hAnsi="Times New Roman"/>
          <w:b/>
          <w:bCs/>
          <w:color w:val="000000" w:themeColor="text1"/>
          <w:szCs w:val="28"/>
          <w:highlight w:val="white"/>
        </w:rPr>
        <w:t xml:space="preserve">2. </w:t>
      </w:r>
      <w:r w:rsidRPr="0040303F">
        <w:rPr>
          <w:rFonts w:ascii="Times New Roman" w:hAnsi="Times New Roman"/>
          <w:bCs/>
          <w:color w:val="000000" w:themeColor="text1"/>
          <w:szCs w:val="28"/>
          <w:highlight w:val="white"/>
        </w:rPr>
        <w:t>Giao trách nhiệm:</w:t>
      </w:r>
    </w:p>
    <w:p w:rsidR="000E405A" w:rsidRPr="0040303F" w:rsidRDefault="00D8430A" w:rsidP="00E65BAA">
      <w:pPr>
        <w:spacing w:before="100" w:after="100" w:line="350" w:lineRule="atLeast"/>
        <w:ind w:firstLine="720"/>
        <w:jc w:val="both"/>
        <w:rPr>
          <w:rFonts w:ascii="Times New Roman" w:hAnsi="Times New Roman"/>
          <w:bCs/>
          <w:color w:val="000000" w:themeColor="text1"/>
          <w:szCs w:val="28"/>
          <w:highlight w:val="white"/>
        </w:rPr>
      </w:pPr>
      <w:r w:rsidRPr="0040303F">
        <w:rPr>
          <w:rFonts w:ascii="Times New Roman" w:hAnsi="Times New Roman"/>
          <w:bCs/>
          <w:color w:val="000000" w:themeColor="text1"/>
          <w:szCs w:val="28"/>
        </w:rPr>
        <w:t>a)</w:t>
      </w:r>
      <w:r w:rsidRPr="0040303F">
        <w:rPr>
          <w:rFonts w:ascii="Times New Roman" w:hAnsi="Times New Roman"/>
          <w:bCs/>
          <w:color w:val="000000" w:themeColor="text1"/>
          <w:szCs w:val="28"/>
          <w:highlight w:val="white"/>
        </w:rPr>
        <w:t xml:space="preserve"> Sở Tư pháp</w:t>
      </w:r>
      <w:r w:rsidR="000E405A" w:rsidRPr="0040303F">
        <w:rPr>
          <w:rFonts w:ascii="Times New Roman" w:hAnsi="Times New Roman"/>
          <w:bCs/>
          <w:color w:val="000000" w:themeColor="text1"/>
          <w:szCs w:val="28"/>
          <w:highlight w:val="white"/>
        </w:rPr>
        <w:t>:</w:t>
      </w:r>
    </w:p>
    <w:p w:rsidR="000E405A" w:rsidRPr="0040303F" w:rsidRDefault="000E405A" w:rsidP="007E547E">
      <w:pPr>
        <w:spacing w:before="100" w:after="100" w:line="350" w:lineRule="atLeast"/>
        <w:ind w:firstLine="720"/>
        <w:jc w:val="both"/>
        <w:rPr>
          <w:rFonts w:ascii="Times New Roman" w:hAnsi="Times New Roman"/>
          <w:bCs/>
          <w:color w:val="000000" w:themeColor="text1"/>
          <w:szCs w:val="28"/>
          <w:highlight w:val="white"/>
        </w:rPr>
      </w:pPr>
      <w:r w:rsidRPr="0040303F">
        <w:rPr>
          <w:rFonts w:ascii="Times New Roman" w:hAnsi="Times New Roman"/>
          <w:bCs/>
          <w:color w:val="000000" w:themeColor="text1"/>
          <w:szCs w:val="28"/>
          <w:highlight w:val="white"/>
        </w:rPr>
        <w:t>- C</w:t>
      </w:r>
      <w:r w:rsidR="00D8430A" w:rsidRPr="0040303F">
        <w:rPr>
          <w:rFonts w:ascii="Times New Roman" w:hAnsi="Times New Roman"/>
          <w:bCs/>
          <w:color w:val="000000" w:themeColor="text1"/>
          <w:szCs w:val="28"/>
          <w:highlight w:val="white"/>
        </w:rPr>
        <w:t>hủ trì, phối hợp với các cơ quan, đơn vị, tổ chức có liên quan tham mưu triển khai</w:t>
      </w:r>
      <w:r w:rsidR="007E547E" w:rsidRPr="0040303F">
        <w:rPr>
          <w:rFonts w:ascii="Times New Roman" w:hAnsi="Times New Roman"/>
          <w:bCs/>
          <w:color w:val="000000" w:themeColor="text1"/>
          <w:szCs w:val="28"/>
          <w:highlight w:val="white"/>
        </w:rPr>
        <w:t>,</w:t>
      </w:r>
      <w:r w:rsidR="00D8430A" w:rsidRPr="0040303F">
        <w:rPr>
          <w:rFonts w:ascii="Times New Roman" w:hAnsi="Times New Roman"/>
          <w:bCs/>
          <w:color w:val="000000" w:themeColor="text1"/>
          <w:szCs w:val="28"/>
          <w:highlight w:val="white"/>
        </w:rPr>
        <w:t xml:space="preserve"> </w:t>
      </w:r>
      <w:r w:rsidR="007E547E" w:rsidRPr="0040303F">
        <w:rPr>
          <w:rFonts w:ascii="Times New Roman" w:hAnsi="Times New Roman"/>
          <w:bCs/>
          <w:color w:val="000000" w:themeColor="text1"/>
          <w:szCs w:val="28"/>
        </w:rPr>
        <w:t xml:space="preserve">theo dõi, </w:t>
      </w:r>
      <w:r w:rsidR="007E547E" w:rsidRPr="0040303F">
        <w:rPr>
          <w:rFonts w:ascii="Times New Roman" w:hAnsi="Times New Roman" w:hint="eastAsia"/>
          <w:bCs/>
          <w:color w:val="000000" w:themeColor="text1"/>
          <w:szCs w:val="28"/>
        </w:rPr>
        <w:t>đô</w:t>
      </w:r>
      <w:r w:rsidR="007E547E" w:rsidRPr="0040303F">
        <w:rPr>
          <w:rFonts w:ascii="Times New Roman" w:hAnsi="Times New Roman"/>
          <w:bCs/>
          <w:color w:val="000000" w:themeColor="text1"/>
          <w:szCs w:val="28"/>
        </w:rPr>
        <w:t xml:space="preserve">n </w:t>
      </w:r>
      <w:r w:rsidR="007E547E" w:rsidRPr="0040303F">
        <w:rPr>
          <w:rFonts w:ascii="Times New Roman" w:hAnsi="Times New Roman" w:hint="eastAsia"/>
          <w:bCs/>
          <w:color w:val="000000" w:themeColor="text1"/>
          <w:szCs w:val="28"/>
        </w:rPr>
        <w:t>đ</w:t>
      </w:r>
      <w:r w:rsidR="007E547E" w:rsidRPr="0040303F">
        <w:rPr>
          <w:rFonts w:ascii="Times New Roman" w:hAnsi="Times New Roman"/>
          <w:bCs/>
          <w:color w:val="000000" w:themeColor="text1"/>
          <w:szCs w:val="28"/>
        </w:rPr>
        <w:t>ốc, kiểm tra việc tổ chức thực hiện</w:t>
      </w:r>
      <w:r w:rsidR="00D8430A" w:rsidRPr="0040303F">
        <w:rPr>
          <w:rFonts w:ascii="Times New Roman" w:hAnsi="Times New Roman"/>
          <w:bCs/>
          <w:color w:val="000000" w:themeColor="text1"/>
          <w:szCs w:val="28"/>
          <w:highlight w:val="white"/>
        </w:rPr>
        <w:t xml:space="preserve"> Nghị quyết </w:t>
      </w:r>
      <w:r w:rsidR="00D8430A" w:rsidRPr="0040303F">
        <w:rPr>
          <w:rFonts w:ascii="Times New Roman" w:hAnsi="Times New Roman"/>
          <w:color w:val="000000" w:themeColor="text1"/>
          <w:highlight w:val="white"/>
          <w:lang w:val="vi-VN"/>
        </w:rPr>
        <w:t xml:space="preserve">số </w:t>
      </w:r>
      <w:r w:rsidR="00D8430A" w:rsidRPr="0040303F">
        <w:rPr>
          <w:rFonts w:ascii="Times New Roman" w:hAnsi="Times New Roman"/>
          <w:bCs/>
          <w:color w:val="000000" w:themeColor="text1"/>
          <w:szCs w:val="28"/>
          <w:highlight w:val="white"/>
          <w:lang w:val="vi-VN"/>
        </w:rPr>
        <w:t>18/2022/NQ-HĐND;</w:t>
      </w:r>
      <w:r w:rsidR="00D8430A" w:rsidRPr="0040303F">
        <w:rPr>
          <w:rFonts w:ascii="Times New Roman" w:hAnsi="Times New Roman"/>
          <w:bCs/>
          <w:color w:val="000000" w:themeColor="text1"/>
          <w:szCs w:val="28"/>
          <w:highlight w:val="white"/>
        </w:rPr>
        <w:t xml:space="preserve"> </w:t>
      </w:r>
      <w:r w:rsidRPr="0040303F">
        <w:rPr>
          <w:rFonts w:ascii="Times New Roman" w:hAnsi="Times New Roman"/>
          <w:bCs/>
          <w:color w:val="000000" w:themeColor="text1"/>
          <w:szCs w:val="28"/>
          <w:highlight w:val="white"/>
        </w:rPr>
        <w:t>định kỳ hoặc đột xuất tổng hợp, báo cáo Ủy ban nhân dân tỉnh kết quả thực hiện Nghị quyết số 18/2022/NQ-HĐND.</w:t>
      </w:r>
    </w:p>
    <w:p w:rsidR="005B2D85" w:rsidRPr="0040303F" w:rsidRDefault="005B2D85" w:rsidP="005B2D85">
      <w:pPr>
        <w:spacing w:before="100" w:after="100" w:line="350" w:lineRule="atLeast"/>
        <w:ind w:firstLine="720"/>
        <w:jc w:val="both"/>
        <w:rPr>
          <w:rFonts w:ascii="Times New Roman" w:hAnsi="Times New Roman"/>
          <w:color w:val="000000" w:themeColor="text1"/>
          <w:highlight w:val="white"/>
        </w:rPr>
      </w:pPr>
      <w:r w:rsidRPr="0040303F">
        <w:rPr>
          <w:rFonts w:ascii="Times New Roman" w:hAnsi="Times New Roman"/>
          <w:color w:val="000000" w:themeColor="text1"/>
          <w:highlight w:val="white"/>
        </w:rPr>
        <w:t xml:space="preserve">- </w:t>
      </w:r>
      <w:r>
        <w:rPr>
          <w:rFonts w:ascii="Times New Roman" w:hAnsi="Times New Roman"/>
          <w:color w:val="000000" w:themeColor="text1"/>
          <w:highlight w:val="white"/>
        </w:rPr>
        <w:t>Hàng năm, t</w:t>
      </w:r>
      <w:r w:rsidRPr="0040303F">
        <w:rPr>
          <w:rFonts w:ascii="Times New Roman" w:hAnsi="Times New Roman"/>
          <w:color w:val="000000" w:themeColor="text1"/>
          <w:highlight w:val="white"/>
        </w:rPr>
        <w:t xml:space="preserve">ổng hợp dự toán kinh phí tổ chức bồi dưỡng kiến thức pháp luật cho doanh nghiệp nhỏ và vừa gửi Sở Tài chính thẩm định, trình Uỷ ban nhân dân tỉnh cấp kinh phí theo quy định; thực hiện ký hợp đồng với tổ chức đại </w:t>
      </w:r>
      <w:r w:rsidRPr="0040303F">
        <w:rPr>
          <w:rFonts w:ascii="Times New Roman" w:hAnsi="Times New Roman"/>
          <w:color w:val="000000" w:themeColor="text1"/>
          <w:highlight w:val="white"/>
        </w:rPr>
        <w:lastRenderedPageBreak/>
        <w:t xml:space="preserve">diện của doanh nghiệp tổ chức lớp bồi dưỡng </w:t>
      </w:r>
      <w:r w:rsidR="0099595E">
        <w:rPr>
          <w:rFonts w:ascii="Times New Roman" w:hAnsi="Times New Roman"/>
          <w:color w:val="000000" w:themeColor="text1"/>
          <w:highlight w:val="white"/>
        </w:rPr>
        <w:t>k</w:t>
      </w:r>
      <w:r w:rsidRPr="0040303F">
        <w:rPr>
          <w:rFonts w:ascii="Times New Roman" w:hAnsi="Times New Roman"/>
          <w:color w:val="000000" w:themeColor="text1"/>
          <w:highlight w:val="white"/>
        </w:rPr>
        <w:t xml:space="preserve">iến thức pháp luật tại </w:t>
      </w:r>
      <w:r w:rsidRPr="0040303F">
        <w:rPr>
          <w:rFonts w:ascii="Times New Roman" w:hAnsi="Times New Roman"/>
          <w:bCs/>
          <w:color w:val="000000" w:themeColor="text1"/>
          <w:szCs w:val="28"/>
          <w:highlight w:val="white"/>
        </w:rPr>
        <w:t>Điều 3 Nghị quyết số 18/2022/NQ-HĐND.</w:t>
      </w:r>
    </w:p>
    <w:p w:rsidR="00D8430A" w:rsidRPr="0040303F" w:rsidRDefault="000E405A" w:rsidP="00E65BAA">
      <w:pPr>
        <w:spacing w:before="100" w:after="100" w:line="350" w:lineRule="atLeast"/>
        <w:ind w:firstLine="720"/>
        <w:jc w:val="both"/>
        <w:rPr>
          <w:rFonts w:ascii="Times New Roman" w:hAnsi="Times New Roman"/>
          <w:color w:val="000000" w:themeColor="text1"/>
          <w:highlight w:val="white"/>
        </w:rPr>
      </w:pPr>
      <w:r w:rsidRPr="0040303F">
        <w:rPr>
          <w:rFonts w:ascii="Times New Roman" w:hAnsi="Times New Roman"/>
          <w:bCs/>
          <w:color w:val="000000" w:themeColor="text1"/>
          <w:szCs w:val="28"/>
          <w:highlight w:val="white"/>
        </w:rPr>
        <w:t xml:space="preserve">- </w:t>
      </w:r>
      <w:r w:rsidR="001E49D3" w:rsidRPr="0040303F">
        <w:rPr>
          <w:rFonts w:ascii="Times New Roman" w:hAnsi="Times New Roman"/>
          <w:bCs/>
          <w:color w:val="000000" w:themeColor="text1"/>
          <w:szCs w:val="28"/>
          <w:highlight w:val="white"/>
        </w:rPr>
        <w:t>Chủ trì, phối hợp với Sở Tài chính hướng dẫn cụ thể về hồ sơ thanh toán thực hiện hỗ trợ tư vấn pháp luật</w:t>
      </w:r>
      <w:r w:rsidR="001E49D3" w:rsidRPr="0040303F">
        <w:rPr>
          <w:rFonts w:ascii="Times New Roman" w:hAnsi="Times New Roman"/>
          <w:color w:val="000000" w:themeColor="text1"/>
          <w:highlight w:val="white"/>
        </w:rPr>
        <w:t>; đ</w:t>
      </w:r>
      <w:r w:rsidR="00D8430A" w:rsidRPr="0040303F">
        <w:rPr>
          <w:rFonts w:ascii="Times New Roman" w:hAnsi="Times New Roman"/>
          <w:bCs/>
          <w:color w:val="000000" w:themeColor="text1"/>
          <w:szCs w:val="28"/>
          <w:highlight w:val="white"/>
        </w:rPr>
        <w:t>ầu mối</w:t>
      </w:r>
      <w:r w:rsidR="00D8430A" w:rsidRPr="0040303F">
        <w:rPr>
          <w:rFonts w:ascii="Times New Roman" w:hAnsi="Times New Roman"/>
          <w:color w:val="000000" w:themeColor="text1"/>
          <w:highlight w:val="white"/>
        </w:rPr>
        <w:t xml:space="preserve"> thực hiện tiếp nhận hồ sơ đề nghị hỗ trợ, thanh toán chi phí hỗ trợ tư vấn pháp luật </w:t>
      </w:r>
      <w:r w:rsidR="00D8430A" w:rsidRPr="0040303F">
        <w:rPr>
          <w:rFonts w:ascii="Times New Roman" w:hAnsi="Times New Roman"/>
          <w:bCs/>
          <w:color w:val="000000" w:themeColor="text1"/>
          <w:szCs w:val="28"/>
          <w:highlight w:val="white"/>
        </w:rPr>
        <w:t xml:space="preserve">quy định tại Điều </w:t>
      </w:r>
      <w:r w:rsidR="001E49D3" w:rsidRPr="0040303F">
        <w:rPr>
          <w:rFonts w:ascii="Times New Roman" w:hAnsi="Times New Roman"/>
          <w:bCs/>
          <w:color w:val="000000" w:themeColor="text1"/>
          <w:szCs w:val="28"/>
          <w:highlight w:val="white"/>
        </w:rPr>
        <w:t>4 Nghị quyết số 18/2022/NQ-HĐND.</w:t>
      </w:r>
    </w:p>
    <w:p w:rsidR="008171B4" w:rsidRPr="008323D0" w:rsidRDefault="00D8430A" w:rsidP="00E65BAA">
      <w:pPr>
        <w:spacing w:before="100" w:after="100" w:line="350" w:lineRule="atLeast"/>
        <w:ind w:firstLine="720"/>
        <w:jc w:val="both"/>
        <w:rPr>
          <w:rFonts w:ascii="Times New Roman" w:hAnsi="Times New Roman"/>
          <w:color w:val="000000" w:themeColor="text1"/>
          <w:spacing w:val="-2"/>
          <w:szCs w:val="28"/>
          <w:highlight w:val="white"/>
        </w:rPr>
      </w:pPr>
      <w:r w:rsidRPr="008323D0">
        <w:rPr>
          <w:rFonts w:ascii="Times New Roman" w:hAnsi="Times New Roman"/>
          <w:bCs/>
          <w:color w:val="000000" w:themeColor="text1"/>
          <w:spacing w:val="-2"/>
          <w:szCs w:val="28"/>
          <w:highlight w:val="white"/>
        </w:rPr>
        <w:t>b</w:t>
      </w:r>
      <w:r w:rsidR="00B326E6" w:rsidRPr="008323D0">
        <w:rPr>
          <w:rFonts w:ascii="Times New Roman" w:hAnsi="Times New Roman"/>
          <w:bCs/>
          <w:color w:val="000000" w:themeColor="text1"/>
          <w:spacing w:val="-2"/>
          <w:szCs w:val="28"/>
          <w:highlight w:val="white"/>
        </w:rPr>
        <w:t>) Sở Tài chính</w:t>
      </w:r>
      <w:r w:rsidRPr="008323D0">
        <w:rPr>
          <w:rFonts w:ascii="Times New Roman" w:hAnsi="Times New Roman"/>
          <w:bCs/>
          <w:color w:val="000000" w:themeColor="text1"/>
          <w:spacing w:val="-2"/>
          <w:szCs w:val="28"/>
          <w:highlight w:val="white"/>
        </w:rPr>
        <w:t xml:space="preserve"> </w:t>
      </w:r>
      <w:r w:rsidR="000E405A" w:rsidRPr="008323D0">
        <w:rPr>
          <w:rFonts w:ascii="Times New Roman" w:hAnsi="Times New Roman"/>
          <w:bCs/>
          <w:color w:val="000000" w:themeColor="text1"/>
          <w:spacing w:val="-2"/>
          <w:szCs w:val="28"/>
          <w:highlight w:val="white"/>
        </w:rPr>
        <w:t>t</w:t>
      </w:r>
      <w:r w:rsidR="00B326E6" w:rsidRPr="008323D0">
        <w:rPr>
          <w:rFonts w:ascii="Times New Roman" w:hAnsi="Times New Roman"/>
          <w:bCs/>
          <w:color w:val="000000" w:themeColor="text1"/>
          <w:spacing w:val="-2"/>
          <w:szCs w:val="28"/>
          <w:highlight w:val="white"/>
        </w:rPr>
        <w:t>hẩm đị</w:t>
      </w:r>
      <w:r w:rsidR="008323D0" w:rsidRPr="008323D0">
        <w:rPr>
          <w:rFonts w:ascii="Times New Roman" w:hAnsi="Times New Roman"/>
          <w:bCs/>
          <w:color w:val="000000" w:themeColor="text1"/>
          <w:spacing w:val="-2"/>
          <w:szCs w:val="28"/>
          <w:highlight w:val="white"/>
        </w:rPr>
        <w:t>nh, tham mưu trình Uỷ ban nhân dân</w:t>
      </w:r>
      <w:r w:rsidR="00B326E6" w:rsidRPr="008323D0">
        <w:rPr>
          <w:rFonts w:ascii="Times New Roman" w:hAnsi="Times New Roman"/>
          <w:bCs/>
          <w:color w:val="000000" w:themeColor="text1"/>
          <w:spacing w:val="-2"/>
          <w:szCs w:val="28"/>
          <w:highlight w:val="white"/>
        </w:rPr>
        <w:t xml:space="preserve"> tỉnh cấp kinh phí thực hiện Nghị quyết số 18/2022/NQ-HĐND, đồng thời hướng dẫn, kiểm tra việc thực hiện; </w:t>
      </w:r>
      <w:r w:rsidR="00B06B0B" w:rsidRPr="008323D0">
        <w:rPr>
          <w:rFonts w:ascii="Times New Roman" w:hAnsi="Times New Roman"/>
          <w:bCs/>
          <w:color w:val="000000" w:themeColor="text1"/>
          <w:spacing w:val="-2"/>
          <w:szCs w:val="28"/>
          <w:highlight w:val="white"/>
        </w:rPr>
        <w:t>p</w:t>
      </w:r>
      <w:r w:rsidR="00B326E6" w:rsidRPr="008323D0">
        <w:rPr>
          <w:rFonts w:ascii="Times New Roman" w:hAnsi="Times New Roman"/>
          <w:bCs/>
          <w:color w:val="000000" w:themeColor="text1"/>
          <w:spacing w:val="-2"/>
          <w:szCs w:val="28"/>
          <w:highlight w:val="white"/>
        </w:rPr>
        <w:t>hối hợp với Sở Tư pháp hướng dẫn về hồ sơ thanh toán thực hiện hỗ trợ tư vấn pháp luật quy định tại Điều 4 Nghị quyết số 18/2022/NQ-HĐND.</w:t>
      </w:r>
    </w:p>
    <w:p w:rsidR="008171B4" w:rsidRPr="0040303F" w:rsidRDefault="00D8430A" w:rsidP="00E65BAA">
      <w:pPr>
        <w:spacing w:before="100" w:after="100" w:line="350" w:lineRule="atLeast"/>
        <w:ind w:firstLine="720"/>
        <w:jc w:val="both"/>
        <w:rPr>
          <w:rFonts w:ascii="Times New Roman" w:hAnsi="Times New Roman"/>
          <w:bCs/>
          <w:color w:val="000000" w:themeColor="text1"/>
          <w:szCs w:val="28"/>
          <w:highlight w:val="white"/>
        </w:rPr>
      </w:pPr>
      <w:r w:rsidRPr="0040303F">
        <w:rPr>
          <w:rFonts w:ascii="Times New Roman" w:hAnsi="Times New Roman"/>
          <w:bCs/>
          <w:color w:val="000000" w:themeColor="text1"/>
          <w:szCs w:val="28"/>
        </w:rPr>
        <w:t>c</w:t>
      </w:r>
      <w:r w:rsidR="00B326E6" w:rsidRPr="0040303F">
        <w:rPr>
          <w:rFonts w:ascii="Times New Roman" w:hAnsi="Times New Roman"/>
          <w:bCs/>
          <w:color w:val="000000" w:themeColor="text1"/>
          <w:szCs w:val="28"/>
          <w:highlight w:val="white"/>
        </w:rPr>
        <w:t>) Các</w:t>
      </w:r>
      <w:r w:rsidR="00CC7231" w:rsidRPr="0040303F">
        <w:rPr>
          <w:rFonts w:ascii="Times New Roman" w:hAnsi="Times New Roman"/>
          <w:bCs/>
          <w:color w:val="000000" w:themeColor="text1"/>
          <w:szCs w:val="28"/>
          <w:highlight w:val="white"/>
        </w:rPr>
        <w:t xml:space="preserve"> tổ chức đại diện </w:t>
      </w:r>
      <w:r w:rsidR="00B06B0B" w:rsidRPr="0040303F">
        <w:rPr>
          <w:rFonts w:ascii="Times New Roman" w:hAnsi="Times New Roman"/>
          <w:bCs/>
          <w:color w:val="000000" w:themeColor="text1"/>
          <w:szCs w:val="28"/>
          <w:highlight w:val="white"/>
        </w:rPr>
        <w:t xml:space="preserve">của </w:t>
      </w:r>
      <w:r w:rsidR="00CC7231" w:rsidRPr="0040303F">
        <w:rPr>
          <w:rFonts w:ascii="Times New Roman" w:hAnsi="Times New Roman"/>
          <w:bCs/>
          <w:color w:val="000000" w:themeColor="text1"/>
          <w:szCs w:val="28"/>
          <w:highlight w:val="white"/>
        </w:rPr>
        <w:t>doanh nghiệp:</w:t>
      </w:r>
    </w:p>
    <w:p w:rsidR="008171B4" w:rsidRPr="0040303F" w:rsidRDefault="00B326E6" w:rsidP="00E65BAA">
      <w:pPr>
        <w:spacing w:before="100" w:after="100" w:line="350" w:lineRule="atLeast"/>
        <w:ind w:firstLine="720"/>
        <w:jc w:val="both"/>
        <w:rPr>
          <w:rFonts w:ascii="Times New Roman" w:hAnsi="Times New Roman"/>
          <w:bCs/>
          <w:color w:val="000000" w:themeColor="text1"/>
          <w:szCs w:val="28"/>
          <w:highlight w:val="white"/>
        </w:rPr>
      </w:pPr>
      <w:r w:rsidRPr="0040303F">
        <w:rPr>
          <w:rFonts w:ascii="Times New Roman" w:hAnsi="Times New Roman"/>
          <w:bCs/>
          <w:color w:val="000000" w:themeColor="text1"/>
          <w:szCs w:val="28"/>
          <w:highlight w:val="white"/>
        </w:rPr>
        <w:t>- Hằng năm, tổng hợp nhu cầu tổ chức bồi dưỡng kiến thức pháp luật cho doanh nghiệp nhỏ và vừa của các cơ quan, đơn vị, địa phương và các doanh nghiệp trên địa bàn tỉnh để xây dựng dự toán kinh phí và lập danh sách đăng ký tổ chức bồi dưỡng kiến thức pháp luật cho doanh nghiệp nhỏ và vừa trên địa bàn tỉnh gửi Sở Tư pháp tổng hợp.</w:t>
      </w:r>
    </w:p>
    <w:p w:rsidR="008171B4" w:rsidRPr="0040303F" w:rsidRDefault="00B326E6" w:rsidP="00E65BAA">
      <w:pPr>
        <w:spacing w:before="100" w:after="100" w:line="350" w:lineRule="atLeast"/>
        <w:ind w:firstLine="720"/>
        <w:jc w:val="both"/>
        <w:rPr>
          <w:rFonts w:ascii="Times New Roman" w:hAnsi="Times New Roman"/>
          <w:bCs/>
          <w:color w:val="000000" w:themeColor="text1"/>
          <w:szCs w:val="28"/>
          <w:highlight w:val="white"/>
        </w:rPr>
      </w:pPr>
      <w:r w:rsidRPr="0040303F">
        <w:rPr>
          <w:rFonts w:ascii="Times New Roman" w:hAnsi="Times New Roman"/>
          <w:bCs/>
          <w:color w:val="000000" w:themeColor="text1"/>
          <w:szCs w:val="28"/>
          <w:highlight w:val="white"/>
        </w:rPr>
        <w:t>- Chủ trì, phối hợp với các sở, ban, ngành cấp tỉnh, Ủy ban nhân dân huyện, thành phố và các cơ quan, đơn vị có liên quan tổ chức bồi dưỡng kiến thức pháp luật cho doanh nghiệp nhỏ và vừa; thanh toán, quyết toán kinh phí bồi dưỡng kiến thực pháp luật cho doanh nghiệp nhỏ và vừa bảo đảm đúng định mức, tiêu chuẩn, trình tự, thủ tục theo quy định.</w:t>
      </w:r>
    </w:p>
    <w:p w:rsidR="008171B4" w:rsidRPr="0040303F" w:rsidRDefault="00B326E6" w:rsidP="00E65BAA">
      <w:pPr>
        <w:spacing w:before="100" w:after="100" w:line="350" w:lineRule="atLeast"/>
        <w:ind w:firstLine="720"/>
        <w:jc w:val="both"/>
        <w:rPr>
          <w:rFonts w:ascii="Times New Roman" w:hAnsi="Times New Roman"/>
          <w:color w:val="000000" w:themeColor="text1"/>
          <w:szCs w:val="28"/>
        </w:rPr>
      </w:pPr>
      <w:r w:rsidRPr="0040303F">
        <w:rPr>
          <w:rFonts w:ascii="Times New Roman" w:hAnsi="Times New Roman"/>
          <w:bCs/>
          <w:color w:val="000000" w:themeColor="text1"/>
          <w:szCs w:val="28"/>
        </w:rPr>
        <w:t>- Tăng cường công tác thông tin, tuyên truyền để các doanh nghiệp biết và tiếp cận được các chính sách hỗ trợ pháp lý và mức chi phục vụ hoạt động hỗ trợ pháp lý cho doanh nghiệp nhỏ và vừa.</w:t>
      </w:r>
    </w:p>
    <w:p w:rsidR="008171B4" w:rsidRPr="0040303F" w:rsidRDefault="00B326E6" w:rsidP="00E65BAA">
      <w:pPr>
        <w:spacing w:before="100" w:after="100" w:line="350" w:lineRule="atLeast"/>
        <w:ind w:firstLine="720"/>
        <w:jc w:val="both"/>
        <w:rPr>
          <w:rFonts w:ascii="Times New Roman" w:hAnsi="Times New Roman"/>
          <w:color w:val="000000" w:themeColor="text1"/>
          <w:lang w:val="vi-VN"/>
        </w:rPr>
      </w:pPr>
      <w:r w:rsidRPr="0040303F">
        <w:rPr>
          <w:rFonts w:ascii="Times New Roman" w:hAnsi="Times New Roman"/>
          <w:b/>
          <w:bCs/>
          <w:color w:val="000000" w:themeColor="text1"/>
          <w:szCs w:val="28"/>
        </w:rPr>
        <w:t xml:space="preserve">3. </w:t>
      </w:r>
      <w:r w:rsidRPr="0040303F">
        <w:rPr>
          <w:rFonts w:ascii="Times New Roman" w:hAnsi="Times New Roman"/>
          <w:bCs/>
          <w:color w:val="000000" w:themeColor="text1"/>
          <w:szCs w:val="28"/>
        </w:rPr>
        <w:t xml:space="preserve">Đề nghị Ủy ban Mặt trận Tổ quốc và các tổ chức chính trị - xã hội phối hợp với các cơ quan, đơn vị liên quan và chính quyền các cấp tăng cường tuyên truyền, phổ biến Nghị quyết số </w:t>
      </w:r>
      <w:r w:rsidRPr="0040303F">
        <w:rPr>
          <w:rFonts w:ascii="Times New Roman" w:hAnsi="Times New Roman"/>
          <w:bCs/>
          <w:color w:val="000000" w:themeColor="text1"/>
          <w:szCs w:val="28"/>
          <w:lang w:val="vi-VN"/>
        </w:rPr>
        <w:t xml:space="preserve">18/2022/NQ-HĐND </w:t>
      </w:r>
      <w:r w:rsidRPr="0040303F">
        <w:rPr>
          <w:rFonts w:ascii="Times New Roman" w:hAnsi="Times New Roman"/>
          <w:bCs/>
          <w:color w:val="000000" w:themeColor="text1"/>
          <w:szCs w:val="28"/>
        </w:rPr>
        <w:t>đến đoàn viên, hội viên và nhân dân trên địa bàn tỉnh biết và thực hiện; giám sát việc thực hiện Nghị quyết theo quy định./.</w:t>
      </w:r>
      <w:r w:rsidRPr="0040303F">
        <w:rPr>
          <w:rFonts w:ascii="Times New Roman" w:hAnsi="Times New Roman"/>
          <w:color w:val="000000" w:themeColor="text1"/>
          <w:lang w:val="vi-VN"/>
        </w:rPr>
        <w:tab/>
      </w:r>
    </w:p>
    <w:tbl>
      <w:tblPr>
        <w:tblW w:w="9123" w:type="dxa"/>
        <w:tblLayout w:type="fixed"/>
        <w:tblLook w:val="0000"/>
      </w:tblPr>
      <w:tblGrid>
        <w:gridCol w:w="4983"/>
        <w:gridCol w:w="4140"/>
      </w:tblGrid>
      <w:tr w:rsidR="0040303F" w:rsidRPr="0040303F">
        <w:tc>
          <w:tcPr>
            <w:tcW w:w="4983" w:type="dxa"/>
            <w:tcBorders>
              <w:top w:val="none" w:sz="4" w:space="0" w:color="000000"/>
              <w:left w:val="none" w:sz="4" w:space="0" w:color="000000"/>
              <w:bottom w:val="none" w:sz="4" w:space="0" w:color="000000"/>
              <w:right w:val="none" w:sz="4" w:space="0" w:color="000000"/>
            </w:tcBorders>
          </w:tcPr>
          <w:p w:rsidR="008171B4" w:rsidRPr="0040303F" w:rsidRDefault="00B326E6">
            <w:pPr>
              <w:jc w:val="both"/>
              <w:rPr>
                <w:rFonts w:ascii="Times New Roman" w:hAnsi="Times New Roman"/>
                <w:b/>
                <w:iCs/>
                <w:color w:val="000000" w:themeColor="text1"/>
                <w:sz w:val="24"/>
                <w:szCs w:val="24"/>
              </w:rPr>
            </w:pPr>
            <w:r w:rsidRPr="0040303F">
              <w:rPr>
                <w:rFonts w:ascii="Times New Roman" w:hAnsi="Times New Roman"/>
                <w:b/>
                <w:i/>
                <w:color w:val="000000" w:themeColor="text1"/>
                <w:sz w:val="24"/>
                <w:szCs w:val="24"/>
              </w:rPr>
              <w:t xml:space="preserve">Nơi nhận:                                                </w:t>
            </w:r>
            <w:r w:rsidRPr="0040303F">
              <w:rPr>
                <w:rFonts w:ascii="Times New Roman" w:hAnsi="Times New Roman"/>
                <w:b/>
                <w:iCs/>
                <w:color w:val="000000" w:themeColor="text1"/>
                <w:sz w:val="24"/>
                <w:szCs w:val="24"/>
              </w:rPr>
              <w:t xml:space="preserve">                         </w:t>
            </w:r>
            <w:r w:rsidRPr="0040303F">
              <w:rPr>
                <w:rFonts w:ascii="Times New Roman" w:hAnsi="Times New Roman"/>
                <w:b/>
                <w:i/>
                <w:color w:val="000000" w:themeColor="text1"/>
                <w:sz w:val="24"/>
                <w:szCs w:val="24"/>
              </w:rPr>
              <w:t xml:space="preserve"> </w:t>
            </w:r>
            <w:r w:rsidRPr="0040303F">
              <w:rPr>
                <w:rFonts w:ascii="Times New Roman" w:hAnsi="Times New Roman"/>
                <w:b/>
                <w:iCs/>
                <w:color w:val="000000" w:themeColor="text1"/>
                <w:sz w:val="24"/>
                <w:szCs w:val="24"/>
              </w:rPr>
              <w:t xml:space="preserve">                        </w:t>
            </w:r>
          </w:p>
          <w:p w:rsidR="008171B4" w:rsidRPr="0040303F" w:rsidRDefault="00B326E6">
            <w:pPr>
              <w:rPr>
                <w:rFonts w:ascii="Times New Roman" w:hAnsi="Times New Roman"/>
                <w:color w:val="000000" w:themeColor="text1"/>
                <w:sz w:val="22"/>
              </w:rPr>
            </w:pPr>
            <w:r w:rsidRPr="0040303F">
              <w:rPr>
                <w:rFonts w:ascii="Times New Roman" w:hAnsi="Times New Roman"/>
                <w:color w:val="000000" w:themeColor="text1"/>
                <w:sz w:val="22"/>
              </w:rPr>
              <w:t>- Bộ Tư pháp (báo cáo);</w:t>
            </w:r>
          </w:p>
          <w:p w:rsidR="008171B4" w:rsidRPr="0040303F" w:rsidRDefault="00B326E6">
            <w:pPr>
              <w:rPr>
                <w:rFonts w:ascii="Times New Roman" w:hAnsi="Times New Roman"/>
                <w:color w:val="000000" w:themeColor="text1"/>
                <w:sz w:val="22"/>
              </w:rPr>
            </w:pPr>
            <w:r w:rsidRPr="0040303F">
              <w:rPr>
                <w:rFonts w:ascii="Times New Roman" w:hAnsi="Times New Roman"/>
                <w:color w:val="000000" w:themeColor="text1"/>
                <w:sz w:val="22"/>
              </w:rPr>
              <w:t>- TT HĐND tỉnh</w:t>
            </w:r>
            <w:r w:rsidR="007E547E" w:rsidRPr="0040303F">
              <w:rPr>
                <w:rFonts w:ascii="Times New Roman" w:hAnsi="Times New Roman"/>
                <w:color w:val="000000" w:themeColor="text1"/>
                <w:sz w:val="22"/>
              </w:rPr>
              <w:t xml:space="preserve"> (báo cáo)</w:t>
            </w:r>
            <w:r w:rsidRPr="0040303F">
              <w:rPr>
                <w:rFonts w:ascii="Times New Roman" w:hAnsi="Times New Roman"/>
                <w:color w:val="000000" w:themeColor="text1"/>
                <w:sz w:val="22"/>
              </w:rPr>
              <w:t>;</w:t>
            </w:r>
          </w:p>
          <w:p w:rsidR="008171B4" w:rsidRPr="0040303F" w:rsidRDefault="00B326E6">
            <w:pPr>
              <w:rPr>
                <w:rFonts w:ascii="Times New Roman" w:hAnsi="Times New Roman"/>
                <w:color w:val="000000" w:themeColor="text1"/>
                <w:sz w:val="22"/>
              </w:rPr>
            </w:pPr>
            <w:r w:rsidRPr="0040303F">
              <w:rPr>
                <w:rFonts w:ascii="Times New Roman" w:hAnsi="Times New Roman"/>
                <w:color w:val="000000" w:themeColor="text1"/>
                <w:sz w:val="22"/>
              </w:rPr>
              <w:t>- Chủ tịch UBND tỉnh;</w:t>
            </w:r>
          </w:p>
          <w:p w:rsidR="008171B4" w:rsidRPr="0040303F" w:rsidRDefault="00B326E6">
            <w:pPr>
              <w:rPr>
                <w:rFonts w:ascii="Times New Roman" w:hAnsi="Times New Roman"/>
                <w:color w:val="000000" w:themeColor="text1"/>
                <w:sz w:val="22"/>
              </w:rPr>
            </w:pPr>
            <w:r w:rsidRPr="0040303F">
              <w:rPr>
                <w:rFonts w:ascii="Times New Roman" w:hAnsi="Times New Roman"/>
                <w:color w:val="000000" w:themeColor="text1"/>
                <w:sz w:val="22"/>
              </w:rPr>
              <w:t>- Các PCT UBND tỉnh;</w:t>
            </w:r>
          </w:p>
          <w:p w:rsidR="008171B4" w:rsidRPr="0040303F" w:rsidRDefault="00B326E6">
            <w:pPr>
              <w:rPr>
                <w:rFonts w:ascii="Times New Roman" w:hAnsi="Times New Roman"/>
                <w:color w:val="000000" w:themeColor="text1"/>
                <w:sz w:val="22"/>
              </w:rPr>
            </w:pPr>
            <w:r w:rsidRPr="0040303F">
              <w:rPr>
                <w:rFonts w:ascii="Times New Roman" w:hAnsi="Times New Roman"/>
                <w:color w:val="000000" w:themeColor="text1"/>
                <w:sz w:val="22"/>
              </w:rPr>
              <w:t>- CVP, PCVP UBND tỉnh;</w:t>
            </w:r>
          </w:p>
          <w:p w:rsidR="008171B4" w:rsidRPr="0040303F" w:rsidRDefault="00B326E6">
            <w:pPr>
              <w:rPr>
                <w:rFonts w:ascii="Times New Roman" w:hAnsi="Times New Roman"/>
                <w:color w:val="000000" w:themeColor="text1"/>
                <w:sz w:val="22"/>
              </w:rPr>
            </w:pPr>
            <w:r w:rsidRPr="0040303F">
              <w:rPr>
                <w:rFonts w:ascii="Times New Roman" w:hAnsi="Times New Roman"/>
                <w:color w:val="000000" w:themeColor="text1"/>
                <w:sz w:val="22"/>
              </w:rPr>
              <w:t>- Như trên (thực hiện);</w:t>
            </w:r>
          </w:p>
          <w:p w:rsidR="007E547E" w:rsidRPr="0040303F" w:rsidRDefault="007E547E">
            <w:pPr>
              <w:rPr>
                <w:rFonts w:ascii="Times New Roman" w:hAnsi="Times New Roman"/>
                <w:color w:val="000000" w:themeColor="text1"/>
                <w:sz w:val="22"/>
              </w:rPr>
            </w:pPr>
            <w:r w:rsidRPr="0040303F">
              <w:rPr>
                <w:rFonts w:ascii="Times New Roman" w:hAnsi="Times New Roman"/>
                <w:color w:val="000000" w:themeColor="text1"/>
                <w:sz w:val="22"/>
              </w:rPr>
              <w:t>- Cổng TTĐT tỉnh;</w:t>
            </w:r>
          </w:p>
          <w:p w:rsidR="008171B4" w:rsidRPr="0040303F" w:rsidRDefault="00B326E6">
            <w:pPr>
              <w:rPr>
                <w:rFonts w:ascii="Times New Roman" w:hAnsi="Times New Roman"/>
                <w:i/>
                <w:iCs/>
                <w:color w:val="000000" w:themeColor="text1"/>
                <w:szCs w:val="27"/>
                <w:lang w:val="de-DE"/>
              </w:rPr>
            </w:pPr>
            <w:r w:rsidRPr="0040303F">
              <w:rPr>
                <w:rFonts w:ascii="Times New Roman" w:hAnsi="Times New Roman"/>
                <w:color w:val="000000" w:themeColor="text1"/>
                <w:sz w:val="22"/>
                <w:lang w:val="de-DE"/>
              </w:rPr>
              <w:t>- Lưu: VT, NC</w:t>
            </w:r>
            <w:r w:rsidRPr="0040303F">
              <w:rPr>
                <w:rFonts w:ascii="Times New Roman" w:hAnsi="Times New Roman"/>
                <w:color w:val="000000" w:themeColor="text1"/>
                <w:sz w:val="16"/>
                <w:szCs w:val="16"/>
                <w:lang w:val="de-DE"/>
              </w:rPr>
              <w:t xml:space="preserve"> </w:t>
            </w:r>
            <w:r w:rsidR="007E547E" w:rsidRPr="0040303F">
              <w:rPr>
                <w:rFonts w:ascii="Times New Roman" w:hAnsi="Times New Roman"/>
                <w:color w:val="000000" w:themeColor="text1"/>
                <w:sz w:val="16"/>
                <w:szCs w:val="16"/>
                <w:lang w:val="de-DE"/>
              </w:rPr>
              <w:t>(Loan).</w:t>
            </w:r>
          </w:p>
        </w:tc>
        <w:tc>
          <w:tcPr>
            <w:tcW w:w="4140" w:type="dxa"/>
            <w:tcBorders>
              <w:top w:val="none" w:sz="4" w:space="0" w:color="000000"/>
              <w:left w:val="none" w:sz="4" w:space="0" w:color="000000"/>
              <w:bottom w:val="none" w:sz="4" w:space="0" w:color="000000"/>
              <w:right w:val="none" w:sz="4" w:space="0" w:color="000000"/>
            </w:tcBorders>
          </w:tcPr>
          <w:p w:rsidR="008171B4" w:rsidRPr="0040303F" w:rsidRDefault="00B326E6">
            <w:pPr>
              <w:jc w:val="center"/>
              <w:rPr>
                <w:rFonts w:ascii="Times New Roman" w:hAnsi="Times New Roman"/>
                <w:b/>
                <w:bCs/>
                <w:color w:val="000000" w:themeColor="text1"/>
                <w:sz w:val="26"/>
                <w:szCs w:val="26"/>
                <w:lang w:val="de-DE"/>
              </w:rPr>
            </w:pPr>
            <w:r w:rsidRPr="0040303F">
              <w:rPr>
                <w:rFonts w:ascii="Times New Roman" w:hAnsi="Times New Roman"/>
                <w:b/>
                <w:bCs/>
                <w:color w:val="000000" w:themeColor="text1"/>
                <w:sz w:val="26"/>
                <w:szCs w:val="26"/>
                <w:lang w:val="de-DE"/>
              </w:rPr>
              <w:t>TM. ỦY BAN NHÂN DÂN</w:t>
            </w:r>
          </w:p>
          <w:p w:rsidR="008171B4" w:rsidRPr="0040303F" w:rsidRDefault="00E65BAA">
            <w:pPr>
              <w:jc w:val="center"/>
              <w:rPr>
                <w:rFonts w:ascii="Times New Roman" w:hAnsi="Times New Roman"/>
                <w:b/>
                <w:color w:val="000000" w:themeColor="text1"/>
                <w:szCs w:val="28"/>
                <w:lang w:val="de-DE"/>
              </w:rPr>
            </w:pPr>
            <w:r w:rsidRPr="0040303F">
              <w:rPr>
                <w:rFonts w:ascii="Times New Roman" w:hAnsi="Times New Roman"/>
                <w:b/>
                <w:color w:val="000000" w:themeColor="text1"/>
                <w:szCs w:val="28"/>
                <w:lang w:val="de-DE"/>
              </w:rPr>
              <w:t>KT. CHỦ TỊCH</w:t>
            </w:r>
          </w:p>
          <w:p w:rsidR="00E65BAA" w:rsidRPr="0040303F" w:rsidRDefault="00E65BAA">
            <w:pPr>
              <w:jc w:val="center"/>
              <w:rPr>
                <w:rFonts w:ascii="Times New Roman" w:hAnsi="Times New Roman"/>
                <w:b/>
                <w:color w:val="000000" w:themeColor="text1"/>
                <w:szCs w:val="28"/>
                <w:lang w:val="de-DE"/>
              </w:rPr>
            </w:pPr>
            <w:r w:rsidRPr="0040303F">
              <w:rPr>
                <w:rFonts w:ascii="Times New Roman" w:hAnsi="Times New Roman"/>
                <w:b/>
                <w:color w:val="000000" w:themeColor="text1"/>
                <w:szCs w:val="28"/>
                <w:lang w:val="de-DE"/>
              </w:rPr>
              <w:t>PHÓ CHỦ TỊCH</w:t>
            </w:r>
          </w:p>
          <w:p w:rsidR="00E65BAA" w:rsidRPr="0040303F" w:rsidRDefault="00E65BAA">
            <w:pPr>
              <w:jc w:val="center"/>
              <w:rPr>
                <w:rFonts w:ascii="Times New Roman" w:hAnsi="Times New Roman"/>
                <w:b/>
                <w:color w:val="000000" w:themeColor="text1"/>
                <w:szCs w:val="28"/>
                <w:lang w:val="de-DE"/>
              </w:rPr>
            </w:pPr>
          </w:p>
          <w:p w:rsidR="00E65BAA" w:rsidRPr="0040303F" w:rsidRDefault="00E65BAA">
            <w:pPr>
              <w:jc w:val="center"/>
              <w:rPr>
                <w:rFonts w:ascii="Times New Roman" w:hAnsi="Times New Roman"/>
                <w:b/>
                <w:color w:val="000000" w:themeColor="text1"/>
                <w:szCs w:val="28"/>
                <w:lang w:val="de-DE"/>
              </w:rPr>
            </w:pPr>
          </w:p>
          <w:p w:rsidR="00E65BAA" w:rsidRPr="0040303F" w:rsidRDefault="00E65BAA">
            <w:pPr>
              <w:jc w:val="center"/>
              <w:rPr>
                <w:rFonts w:ascii="Times New Roman" w:hAnsi="Times New Roman"/>
                <w:b/>
                <w:color w:val="000000" w:themeColor="text1"/>
                <w:szCs w:val="28"/>
                <w:lang w:val="de-DE"/>
              </w:rPr>
            </w:pPr>
          </w:p>
          <w:p w:rsidR="00E65BAA" w:rsidRPr="0040303F" w:rsidRDefault="00E65BAA">
            <w:pPr>
              <w:jc w:val="center"/>
              <w:rPr>
                <w:rFonts w:ascii="Times New Roman" w:hAnsi="Times New Roman"/>
                <w:b/>
                <w:color w:val="000000" w:themeColor="text1"/>
                <w:szCs w:val="28"/>
                <w:lang w:val="de-DE"/>
              </w:rPr>
            </w:pPr>
          </w:p>
          <w:p w:rsidR="00E65BAA" w:rsidRPr="0040303F" w:rsidRDefault="00E65BAA">
            <w:pPr>
              <w:jc w:val="center"/>
              <w:rPr>
                <w:rFonts w:ascii="Times New Roman" w:hAnsi="Times New Roman"/>
                <w:b/>
                <w:color w:val="000000" w:themeColor="text1"/>
                <w:szCs w:val="28"/>
                <w:lang w:val="de-DE"/>
              </w:rPr>
            </w:pPr>
          </w:p>
          <w:p w:rsidR="00E65BAA" w:rsidRPr="0040303F" w:rsidRDefault="00E65BAA">
            <w:pPr>
              <w:jc w:val="center"/>
              <w:rPr>
                <w:rFonts w:ascii="Times New Roman" w:hAnsi="Times New Roman"/>
                <w:b/>
                <w:color w:val="000000" w:themeColor="text1"/>
                <w:szCs w:val="28"/>
                <w:lang w:val="de-DE"/>
              </w:rPr>
            </w:pPr>
          </w:p>
          <w:p w:rsidR="00E65BAA" w:rsidRPr="0040303F" w:rsidRDefault="00E65BAA">
            <w:pPr>
              <w:jc w:val="center"/>
              <w:rPr>
                <w:rFonts w:ascii="Times New Roman" w:hAnsi="Times New Roman"/>
                <w:b/>
                <w:color w:val="000000" w:themeColor="text1"/>
                <w:szCs w:val="28"/>
                <w:lang w:val="de-DE"/>
              </w:rPr>
            </w:pPr>
            <w:r w:rsidRPr="0040303F">
              <w:rPr>
                <w:rFonts w:ascii="Times New Roman" w:hAnsi="Times New Roman"/>
                <w:b/>
                <w:color w:val="000000" w:themeColor="text1"/>
                <w:szCs w:val="28"/>
                <w:lang w:val="de-DE"/>
              </w:rPr>
              <w:t>Hoàng Việt Phương</w:t>
            </w:r>
          </w:p>
        </w:tc>
      </w:tr>
    </w:tbl>
    <w:p w:rsidR="008171B4" w:rsidRPr="0040303F" w:rsidRDefault="008171B4" w:rsidP="00F119AE">
      <w:pPr>
        <w:pBdr>
          <w:bottom w:val="none" w:sz="4" w:space="31" w:color="000000"/>
        </w:pBdr>
        <w:jc w:val="both"/>
        <w:rPr>
          <w:rFonts w:ascii="Times New Roman" w:hAnsi="Times New Roman"/>
          <w:color w:val="000000" w:themeColor="text1"/>
          <w:szCs w:val="28"/>
        </w:rPr>
      </w:pPr>
    </w:p>
    <w:sectPr w:rsidR="008171B4" w:rsidRPr="0040303F" w:rsidSect="002D5298">
      <w:headerReference w:type="default" r:id="rId8"/>
      <w:footerReference w:type="even" r:id="rId9"/>
      <w:footerReference w:type="default" r:id="rId10"/>
      <w:headerReference w:type="first" r:id="rId11"/>
      <w:pgSz w:w="11907" w:h="16840"/>
      <w:pgMar w:top="1021" w:right="1021" w:bottom="1021" w:left="181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367" w:rsidRDefault="00012367">
      <w:r>
        <w:separator/>
      </w:r>
    </w:p>
  </w:endnote>
  <w:endnote w:type="continuationSeparator" w:id="0">
    <w:p w:rsidR="00012367" w:rsidRDefault="00012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B4" w:rsidRDefault="00D71BCB">
    <w:pPr>
      <w:pStyle w:val="Footer"/>
      <w:framePr w:wrap="around" w:vAnchor="text" w:hAnchor="margin" w:xAlign="center" w:y="1"/>
      <w:rPr>
        <w:rStyle w:val="PageNumber"/>
      </w:rPr>
    </w:pPr>
    <w:r w:rsidRPr="00D71BCB">
      <w:fldChar w:fldCharType="begin"/>
    </w:r>
    <w:r w:rsidR="00B326E6">
      <w:instrText>PAGE \* MERGEFORMAT</w:instrText>
    </w:r>
    <w:r w:rsidRPr="00D71BCB">
      <w:fldChar w:fldCharType="separate"/>
    </w:r>
    <w:r w:rsidR="00B326E6">
      <w:rPr>
        <w:rStyle w:val="PageNumber"/>
      </w:rPr>
      <w:t>1</w:t>
    </w:r>
    <w:r>
      <w:rPr>
        <w:rStyle w:val="PageNumber"/>
      </w:rPr>
      <w:fldChar w:fldCharType="end"/>
    </w:r>
  </w:p>
  <w:p w:rsidR="008171B4" w:rsidRDefault="00817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B4" w:rsidRDefault="008171B4">
    <w:pPr>
      <w:pStyle w:val="Footer"/>
      <w:framePr w:wrap="around" w:vAnchor="text" w:hAnchor="margin" w:xAlign="center" w:y="1"/>
      <w:rPr>
        <w:rStyle w:val="PageNumber"/>
        <w:rFonts w:ascii="Times New Roman" w:hAnsi="Times New Roman"/>
        <w:lang w:val="nl-NL"/>
      </w:rPr>
    </w:pPr>
  </w:p>
  <w:p w:rsidR="008171B4" w:rsidRDefault="008171B4">
    <w:pPr>
      <w:pStyle w:val="Footer"/>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367" w:rsidRDefault="00012367">
      <w:r>
        <w:separator/>
      </w:r>
    </w:p>
  </w:footnote>
  <w:footnote w:type="continuationSeparator" w:id="0">
    <w:p w:rsidR="00012367" w:rsidRDefault="00012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B4" w:rsidRDefault="00D71BCB">
    <w:pPr>
      <w:pStyle w:val="Header"/>
      <w:tabs>
        <w:tab w:val="clear" w:pos="4320"/>
        <w:tab w:val="clear" w:pos="8640"/>
      </w:tabs>
      <w:jc w:val="center"/>
      <w:rPr>
        <w:rFonts w:ascii="Times New Roman" w:hAnsi="Times New Roman"/>
        <w:sz w:val="26"/>
      </w:rPr>
    </w:pPr>
    <w:r w:rsidRPr="00D71BCB">
      <w:fldChar w:fldCharType="begin"/>
    </w:r>
    <w:r w:rsidR="00B326E6">
      <w:instrText>PAGE \* MERGEFORMAT</w:instrText>
    </w:r>
    <w:r w:rsidRPr="00D71BCB">
      <w:fldChar w:fldCharType="separate"/>
    </w:r>
    <w:r w:rsidR="00982BF8" w:rsidRPr="00982BF8">
      <w:rPr>
        <w:rFonts w:ascii="Times New Roman" w:hAnsi="Times New Roman"/>
        <w:noProof/>
        <w:sz w:val="26"/>
      </w:rPr>
      <w:t>3</w:t>
    </w:r>
    <w:r>
      <w:rPr>
        <w:rFonts w:ascii="Times New Roman" w:hAnsi="Times New Roman"/>
        <w:sz w:val="26"/>
      </w:rPr>
      <w:fldChar w:fldCharType="end"/>
    </w:r>
  </w:p>
  <w:p w:rsidR="008171B4" w:rsidRDefault="008171B4">
    <w:pPr>
      <w:pStyle w:val="Header"/>
      <w:tabs>
        <w:tab w:val="clear" w:pos="4320"/>
        <w:tab w:val="clear" w:pos="8640"/>
      </w:tabs>
      <w:rPr>
        <w:rFonts w:ascii="Times New Roman" w:hAnsi="Times New Roman"/>
        <w:sz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B4" w:rsidRDefault="008171B4">
    <w:pPr>
      <w:pStyle w:val="Header"/>
      <w:tabs>
        <w:tab w:val="clear" w:pos="4320"/>
        <w:tab w:val="clear" w:pos="8640"/>
      </w:tabs>
      <w:jc w:val="center"/>
    </w:pPr>
  </w:p>
  <w:p w:rsidR="008171B4" w:rsidRDefault="008171B4">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075"/>
    <w:multiLevelType w:val="hybridMultilevel"/>
    <w:tmpl w:val="F418CED6"/>
    <w:lvl w:ilvl="0" w:tplc="7AB62E34">
      <w:start w:val="1"/>
      <w:numFmt w:val="upperRoman"/>
      <w:lvlText w:val="%1."/>
      <w:lvlJc w:val="left"/>
      <w:pPr>
        <w:tabs>
          <w:tab w:val="left" w:pos="1440"/>
        </w:tabs>
        <w:ind w:left="1440" w:hanging="703"/>
      </w:pPr>
      <w:rPr>
        <w:rFonts w:hint="default"/>
      </w:rPr>
    </w:lvl>
    <w:lvl w:ilvl="1" w:tplc="E0F843C4">
      <w:start w:val="1"/>
      <w:numFmt w:val="lowerLetter"/>
      <w:lvlText w:val="%2."/>
      <w:lvlJc w:val="left"/>
      <w:pPr>
        <w:tabs>
          <w:tab w:val="left" w:pos="1800"/>
        </w:tabs>
        <w:ind w:left="1800" w:hanging="343"/>
      </w:pPr>
    </w:lvl>
    <w:lvl w:ilvl="2" w:tplc="1CA8AED0">
      <w:start w:val="1"/>
      <w:numFmt w:val="lowerRoman"/>
      <w:lvlText w:val="%3."/>
      <w:lvlJc w:val="right"/>
      <w:pPr>
        <w:tabs>
          <w:tab w:val="left" w:pos="2520"/>
        </w:tabs>
        <w:ind w:left="2520" w:hanging="163"/>
      </w:pPr>
    </w:lvl>
    <w:lvl w:ilvl="3" w:tplc="F4E0F030">
      <w:start w:val="1"/>
      <w:numFmt w:val="decimal"/>
      <w:lvlText w:val="%4."/>
      <w:lvlJc w:val="left"/>
      <w:pPr>
        <w:tabs>
          <w:tab w:val="left" w:pos="3240"/>
        </w:tabs>
        <w:ind w:left="3240" w:hanging="343"/>
      </w:pPr>
    </w:lvl>
    <w:lvl w:ilvl="4" w:tplc="E65852A2">
      <w:start w:val="1"/>
      <w:numFmt w:val="lowerLetter"/>
      <w:lvlText w:val="%5."/>
      <w:lvlJc w:val="left"/>
      <w:pPr>
        <w:tabs>
          <w:tab w:val="left" w:pos="3960"/>
        </w:tabs>
        <w:ind w:left="3960" w:hanging="343"/>
      </w:pPr>
    </w:lvl>
    <w:lvl w:ilvl="5" w:tplc="636CAAFE">
      <w:start w:val="1"/>
      <w:numFmt w:val="lowerRoman"/>
      <w:lvlText w:val="%6."/>
      <w:lvlJc w:val="right"/>
      <w:pPr>
        <w:tabs>
          <w:tab w:val="left" w:pos="4680"/>
        </w:tabs>
        <w:ind w:left="4680" w:hanging="163"/>
      </w:pPr>
    </w:lvl>
    <w:lvl w:ilvl="6" w:tplc="6D5E16BE">
      <w:start w:val="1"/>
      <w:numFmt w:val="decimal"/>
      <w:lvlText w:val="%7."/>
      <w:lvlJc w:val="left"/>
      <w:pPr>
        <w:tabs>
          <w:tab w:val="left" w:pos="5400"/>
        </w:tabs>
        <w:ind w:left="5400" w:hanging="343"/>
      </w:pPr>
    </w:lvl>
    <w:lvl w:ilvl="7" w:tplc="C4C091BC">
      <w:start w:val="1"/>
      <w:numFmt w:val="lowerLetter"/>
      <w:lvlText w:val="%8."/>
      <w:lvlJc w:val="left"/>
      <w:pPr>
        <w:tabs>
          <w:tab w:val="left" w:pos="6120"/>
        </w:tabs>
        <w:ind w:left="6120" w:hanging="343"/>
      </w:pPr>
    </w:lvl>
    <w:lvl w:ilvl="8" w:tplc="828CC358">
      <w:start w:val="1"/>
      <w:numFmt w:val="lowerRoman"/>
      <w:lvlText w:val="%9."/>
      <w:lvlJc w:val="right"/>
      <w:pPr>
        <w:tabs>
          <w:tab w:val="left" w:pos="6840"/>
        </w:tabs>
        <w:ind w:left="6840" w:hanging="163"/>
      </w:pPr>
    </w:lvl>
  </w:abstractNum>
  <w:abstractNum w:abstractNumId="1">
    <w:nsid w:val="1BC57B18"/>
    <w:multiLevelType w:val="hybridMultilevel"/>
    <w:tmpl w:val="3A949312"/>
    <w:lvl w:ilvl="0" w:tplc="B4EC6FD0">
      <w:start w:val="2"/>
      <w:numFmt w:val="bullet"/>
      <w:lvlText w:val="-"/>
      <w:lvlJc w:val="left"/>
      <w:pPr>
        <w:tabs>
          <w:tab w:val="left" w:pos="1080"/>
        </w:tabs>
        <w:ind w:left="1080" w:hanging="343"/>
      </w:pPr>
      <w:rPr>
        <w:rFonts w:ascii=".VnTime" w:eastAsia="Times New Roman" w:hAnsi=".VnTime" w:cs="Times New Roman" w:hint="default"/>
      </w:rPr>
    </w:lvl>
    <w:lvl w:ilvl="1" w:tplc="ED183342">
      <w:start w:val="1"/>
      <w:numFmt w:val="bullet"/>
      <w:lvlText w:val="o"/>
      <w:lvlJc w:val="left"/>
      <w:pPr>
        <w:tabs>
          <w:tab w:val="left" w:pos="1800"/>
        </w:tabs>
        <w:ind w:left="1800" w:hanging="343"/>
      </w:pPr>
      <w:rPr>
        <w:rFonts w:ascii="Courier New" w:hAnsi="Courier New" w:cs="Courier New" w:hint="default"/>
      </w:rPr>
    </w:lvl>
    <w:lvl w:ilvl="2" w:tplc="C1CE8B64">
      <w:start w:val="1"/>
      <w:numFmt w:val="bullet"/>
      <w:lvlText w:val=""/>
      <w:lvlJc w:val="left"/>
      <w:pPr>
        <w:tabs>
          <w:tab w:val="left" w:pos="2520"/>
        </w:tabs>
        <w:ind w:left="2520" w:hanging="343"/>
      </w:pPr>
      <w:rPr>
        <w:rFonts w:ascii="Wingdings" w:hAnsi="Wingdings" w:hint="default"/>
      </w:rPr>
    </w:lvl>
    <w:lvl w:ilvl="3" w:tplc="1D4E7C14">
      <w:start w:val="1"/>
      <w:numFmt w:val="bullet"/>
      <w:lvlText w:val=""/>
      <w:lvlJc w:val="left"/>
      <w:pPr>
        <w:tabs>
          <w:tab w:val="left" w:pos="3240"/>
        </w:tabs>
        <w:ind w:left="3240" w:hanging="343"/>
      </w:pPr>
      <w:rPr>
        <w:rFonts w:ascii="Symbol" w:hAnsi="Symbol" w:hint="default"/>
      </w:rPr>
    </w:lvl>
    <w:lvl w:ilvl="4" w:tplc="6A6A0652">
      <w:start w:val="1"/>
      <w:numFmt w:val="bullet"/>
      <w:lvlText w:val="o"/>
      <w:lvlJc w:val="left"/>
      <w:pPr>
        <w:tabs>
          <w:tab w:val="left" w:pos="3960"/>
        </w:tabs>
        <w:ind w:left="3960" w:hanging="343"/>
      </w:pPr>
      <w:rPr>
        <w:rFonts w:ascii="Courier New" w:hAnsi="Courier New" w:cs="Courier New" w:hint="default"/>
      </w:rPr>
    </w:lvl>
    <w:lvl w:ilvl="5" w:tplc="C5B405E6">
      <w:start w:val="1"/>
      <w:numFmt w:val="bullet"/>
      <w:lvlText w:val=""/>
      <w:lvlJc w:val="left"/>
      <w:pPr>
        <w:tabs>
          <w:tab w:val="left" w:pos="4680"/>
        </w:tabs>
        <w:ind w:left="4680" w:hanging="343"/>
      </w:pPr>
      <w:rPr>
        <w:rFonts w:ascii="Wingdings" w:hAnsi="Wingdings" w:hint="default"/>
      </w:rPr>
    </w:lvl>
    <w:lvl w:ilvl="6" w:tplc="A28A0D1A">
      <w:start w:val="1"/>
      <w:numFmt w:val="bullet"/>
      <w:lvlText w:val=""/>
      <w:lvlJc w:val="left"/>
      <w:pPr>
        <w:tabs>
          <w:tab w:val="left" w:pos="5400"/>
        </w:tabs>
        <w:ind w:left="5400" w:hanging="343"/>
      </w:pPr>
      <w:rPr>
        <w:rFonts w:ascii="Symbol" w:hAnsi="Symbol" w:hint="default"/>
      </w:rPr>
    </w:lvl>
    <w:lvl w:ilvl="7" w:tplc="1EBED72A">
      <w:start w:val="1"/>
      <w:numFmt w:val="bullet"/>
      <w:lvlText w:val="o"/>
      <w:lvlJc w:val="left"/>
      <w:pPr>
        <w:tabs>
          <w:tab w:val="left" w:pos="6120"/>
        </w:tabs>
        <w:ind w:left="6120" w:hanging="343"/>
      </w:pPr>
      <w:rPr>
        <w:rFonts w:ascii="Courier New" w:hAnsi="Courier New" w:cs="Courier New" w:hint="default"/>
      </w:rPr>
    </w:lvl>
    <w:lvl w:ilvl="8" w:tplc="03E816C2">
      <w:start w:val="1"/>
      <w:numFmt w:val="bullet"/>
      <w:lvlText w:val=""/>
      <w:lvlJc w:val="left"/>
      <w:pPr>
        <w:tabs>
          <w:tab w:val="left" w:pos="6840"/>
        </w:tabs>
        <w:ind w:left="6840" w:hanging="343"/>
      </w:pPr>
      <w:rPr>
        <w:rFonts w:ascii="Wingdings" w:hAnsi="Wingdings" w:hint="default"/>
      </w:rPr>
    </w:lvl>
  </w:abstractNum>
  <w:abstractNum w:abstractNumId="2">
    <w:nsid w:val="1D173577"/>
    <w:multiLevelType w:val="hybridMultilevel"/>
    <w:tmpl w:val="A3E4D1CE"/>
    <w:lvl w:ilvl="0" w:tplc="5B289E58">
      <w:start w:val="1"/>
      <w:numFmt w:val="decimal"/>
      <w:lvlText w:val="%1."/>
      <w:lvlJc w:val="left"/>
      <w:pPr>
        <w:tabs>
          <w:tab w:val="left" w:pos="1080"/>
        </w:tabs>
        <w:ind w:left="1080" w:hanging="343"/>
      </w:pPr>
      <w:rPr>
        <w:rFonts w:hint="default"/>
      </w:rPr>
    </w:lvl>
    <w:lvl w:ilvl="1" w:tplc="1EFAC9DC">
      <w:start w:val="1"/>
      <w:numFmt w:val="lowerLetter"/>
      <w:lvlText w:val="%2."/>
      <w:lvlJc w:val="left"/>
      <w:pPr>
        <w:tabs>
          <w:tab w:val="left" w:pos="1800"/>
        </w:tabs>
        <w:ind w:left="1800" w:hanging="343"/>
      </w:pPr>
    </w:lvl>
    <w:lvl w:ilvl="2" w:tplc="921E33F4">
      <w:start w:val="1"/>
      <w:numFmt w:val="lowerRoman"/>
      <w:lvlText w:val="%3."/>
      <w:lvlJc w:val="right"/>
      <w:pPr>
        <w:tabs>
          <w:tab w:val="left" w:pos="2520"/>
        </w:tabs>
        <w:ind w:left="2520" w:hanging="163"/>
      </w:pPr>
    </w:lvl>
    <w:lvl w:ilvl="3" w:tplc="9DAC3898">
      <w:start w:val="1"/>
      <w:numFmt w:val="decimal"/>
      <w:lvlText w:val="%4."/>
      <w:lvlJc w:val="left"/>
      <w:pPr>
        <w:tabs>
          <w:tab w:val="left" w:pos="3240"/>
        </w:tabs>
        <w:ind w:left="3240" w:hanging="343"/>
      </w:pPr>
    </w:lvl>
    <w:lvl w:ilvl="4" w:tplc="767CD6AA">
      <w:start w:val="1"/>
      <w:numFmt w:val="lowerLetter"/>
      <w:lvlText w:val="%5."/>
      <w:lvlJc w:val="left"/>
      <w:pPr>
        <w:tabs>
          <w:tab w:val="left" w:pos="3960"/>
        </w:tabs>
        <w:ind w:left="3960" w:hanging="343"/>
      </w:pPr>
    </w:lvl>
    <w:lvl w:ilvl="5" w:tplc="C34CE702">
      <w:start w:val="1"/>
      <w:numFmt w:val="lowerRoman"/>
      <w:lvlText w:val="%6."/>
      <w:lvlJc w:val="right"/>
      <w:pPr>
        <w:tabs>
          <w:tab w:val="left" w:pos="4680"/>
        </w:tabs>
        <w:ind w:left="4680" w:hanging="163"/>
      </w:pPr>
    </w:lvl>
    <w:lvl w:ilvl="6" w:tplc="E7FC7216">
      <w:start w:val="1"/>
      <w:numFmt w:val="decimal"/>
      <w:lvlText w:val="%7."/>
      <w:lvlJc w:val="left"/>
      <w:pPr>
        <w:tabs>
          <w:tab w:val="left" w:pos="5400"/>
        </w:tabs>
        <w:ind w:left="5400" w:hanging="343"/>
      </w:pPr>
    </w:lvl>
    <w:lvl w:ilvl="7" w:tplc="57061A20">
      <w:start w:val="1"/>
      <w:numFmt w:val="lowerLetter"/>
      <w:lvlText w:val="%8."/>
      <w:lvlJc w:val="left"/>
      <w:pPr>
        <w:tabs>
          <w:tab w:val="left" w:pos="6120"/>
        </w:tabs>
        <w:ind w:left="6120" w:hanging="343"/>
      </w:pPr>
    </w:lvl>
    <w:lvl w:ilvl="8" w:tplc="A8C4D6FC">
      <w:start w:val="1"/>
      <w:numFmt w:val="lowerRoman"/>
      <w:lvlText w:val="%9."/>
      <w:lvlJc w:val="right"/>
      <w:pPr>
        <w:tabs>
          <w:tab w:val="left" w:pos="6840"/>
        </w:tabs>
        <w:ind w:left="6840" w:hanging="163"/>
      </w:pPr>
    </w:lvl>
  </w:abstractNum>
  <w:abstractNum w:abstractNumId="3">
    <w:nsid w:val="45D243F6"/>
    <w:multiLevelType w:val="hybridMultilevel"/>
    <w:tmpl w:val="06E4BD60"/>
    <w:lvl w:ilvl="0" w:tplc="A4A8552C">
      <w:start w:val="1"/>
      <w:numFmt w:val="decimal"/>
      <w:lvlText w:val="%1."/>
      <w:lvlJc w:val="left"/>
      <w:pPr>
        <w:tabs>
          <w:tab w:val="left" w:pos="1080"/>
        </w:tabs>
        <w:ind w:left="1080" w:hanging="343"/>
      </w:pPr>
      <w:rPr>
        <w:rFonts w:hint="default"/>
      </w:rPr>
    </w:lvl>
    <w:lvl w:ilvl="1" w:tplc="D1A435A2">
      <w:start w:val="1"/>
      <w:numFmt w:val="lowerLetter"/>
      <w:lvlText w:val="%2."/>
      <w:lvlJc w:val="left"/>
      <w:pPr>
        <w:tabs>
          <w:tab w:val="left" w:pos="1800"/>
        </w:tabs>
        <w:ind w:left="1800" w:hanging="343"/>
      </w:pPr>
    </w:lvl>
    <w:lvl w:ilvl="2" w:tplc="DEE82C34">
      <w:start w:val="1"/>
      <w:numFmt w:val="lowerRoman"/>
      <w:lvlText w:val="%3."/>
      <w:lvlJc w:val="right"/>
      <w:pPr>
        <w:tabs>
          <w:tab w:val="left" w:pos="2520"/>
        </w:tabs>
        <w:ind w:left="2520" w:hanging="163"/>
      </w:pPr>
    </w:lvl>
    <w:lvl w:ilvl="3" w:tplc="342CCD9E">
      <w:start w:val="1"/>
      <w:numFmt w:val="decimal"/>
      <w:lvlText w:val="%4."/>
      <w:lvlJc w:val="left"/>
      <w:pPr>
        <w:tabs>
          <w:tab w:val="left" w:pos="3240"/>
        </w:tabs>
        <w:ind w:left="3240" w:hanging="343"/>
      </w:pPr>
    </w:lvl>
    <w:lvl w:ilvl="4" w:tplc="BF584456">
      <w:start w:val="1"/>
      <w:numFmt w:val="lowerLetter"/>
      <w:lvlText w:val="%5."/>
      <w:lvlJc w:val="left"/>
      <w:pPr>
        <w:tabs>
          <w:tab w:val="left" w:pos="3960"/>
        </w:tabs>
        <w:ind w:left="3960" w:hanging="343"/>
      </w:pPr>
    </w:lvl>
    <w:lvl w:ilvl="5" w:tplc="E422A67A">
      <w:start w:val="1"/>
      <w:numFmt w:val="lowerRoman"/>
      <w:lvlText w:val="%6."/>
      <w:lvlJc w:val="right"/>
      <w:pPr>
        <w:tabs>
          <w:tab w:val="left" w:pos="4680"/>
        </w:tabs>
        <w:ind w:left="4680" w:hanging="163"/>
      </w:pPr>
    </w:lvl>
    <w:lvl w:ilvl="6" w:tplc="38F0BB2C">
      <w:start w:val="1"/>
      <w:numFmt w:val="decimal"/>
      <w:lvlText w:val="%7."/>
      <w:lvlJc w:val="left"/>
      <w:pPr>
        <w:tabs>
          <w:tab w:val="left" w:pos="5400"/>
        </w:tabs>
        <w:ind w:left="5400" w:hanging="343"/>
      </w:pPr>
    </w:lvl>
    <w:lvl w:ilvl="7" w:tplc="22CA0FCE">
      <w:start w:val="1"/>
      <w:numFmt w:val="lowerLetter"/>
      <w:lvlText w:val="%8."/>
      <w:lvlJc w:val="left"/>
      <w:pPr>
        <w:tabs>
          <w:tab w:val="left" w:pos="6120"/>
        </w:tabs>
        <w:ind w:left="6120" w:hanging="343"/>
      </w:pPr>
    </w:lvl>
    <w:lvl w:ilvl="8" w:tplc="D80277FE">
      <w:start w:val="1"/>
      <w:numFmt w:val="lowerRoman"/>
      <w:lvlText w:val="%9."/>
      <w:lvlJc w:val="right"/>
      <w:pPr>
        <w:tabs>
          <w:tab w:val="left" w:pos="6840"/>
        </w:tabs>
        <w:ind w:left="6840" w:hanging="163"/>
      </w:pPr>
    </w:lvl>
  </w:abstractNum>
  <w:abstractNum w:abstractNumId="4">
    <w:nsid w:val="555F589D"/>
    <w:multiLevelType w:val="hybridMultilevel"/>
    <w:tmpl w:val="B2A2A1CE"/>
    <w:lvl w:ilvl="0" w:tplc="D7FA1F10">
      <w:start w:val="1"/>
      <w:numFmt w:val="upperRoman"/>
      <w:lvlText w:val="%1."/>
      <w:lvlJc w:val="left"/>
      <w:pPr>
        <w:tabs>
          <w:tab w:val="left" w:pos="1440"/>
        </w:tabs>
        <w:ind w:left="1440" w:hanging="703"/>
      </w:pPr>
      <w:rPr>
        <w:rFonts w:hint="default"/>
      </w:rPr>
    </w:lvl>
    <w:lvl w:ilvl="1" w:tplc="0D4A4E5C">
      <w:start w:val="1"/>
      <w:numFmt w:val="lowerLetter"/>
      <w:lvlText w:val="%2."/>
      <w:lvlJc w:val="left"/>
      <w:pPr>
        <w:tabs>
          <w:tab w:val="left" w:pos="1800"/>
        </w:tabs>
        <w:ind w:left="1800" w:hanging="343"/>
      </w:pPr>
    </w:lvl>
    <w:lvl w:ilvl="2" w:tplc="7A14C458">
      <w:start w:val="1"/>
      <w:numFmt w:val="lowerRoman"/>
      <w:lvlText w:val="%3."/>
      <w:lvlJc w:val="right"/>
      <w:pPr>
        <w:tabs>
          <w:tab w:val="left" w:pos="2520"/>
        </w:tabs>
        <w:ind w:left="2520" w:hanging="163"/>
      </w:pPr>
    </w:lvl>
    <w:lvl w:ilvl="3" w:tplc="EB4ECCFC">
      <w:start w:val="1"/>
      <w:numFmt w:val="decimal"/>
      <w:lvlText w:val="%4."/>
      <w:lvlJc w:val="left"/>
      <w:pPr>
        <w:tabs>
          <w:tab w:val="left" w:pos="3240"/>
        </w:tabs>
        <w:ind w:left="3240" w:hanging="343"/>
      </w:pPr>
    </w:lvl>
    <w:lvl w:ilvl="4" w:tplc="6EF88CB0">
      <w:start w:val="1"/>
      <w:numFmt w:val="lowerLetter"/>
      <w:lvlText w:val="%5."/>
      <w:lvlJc w:val="left"/>
      <w:pPr>
        <w:tabs>
          <w:tab w:val="left" w:pos="3960"/>
        </w:tabs>
        <w:ind w:left="3960" w:hanging="343"/>
      </w:pPr>
    </w:lvl>
    <w:lvl w:ilvl="5" w:tplc="C5143D76">
      <w:start w:val="1"/>
      <w:numFmt w:val="lowerRoman"/>
      <w:lvlText w:val="%6."/>
      <w:lvlJc w:val="right"/>
      <w:pPr>
        <w:tabs>
          <w:tab w:val="left" w:pos="4680"/>
        </w:tabs>
        <w:ind w:left="4680" w:hanging="163"/>
      </w:pPr>
    </w:lvl>
    <w:lvl w:ilvl="6" w:tplc="60C85F7C">
      <w:start w:val="1"/>
      <w:numFmt w:val="decimal"/>
      <w:lvlText w:val="%7."/>
      <w:lvlJc w:val="left"/>
      <w:pPr>
        <w:tabs>
          <w:tab w:val="left" w:pos="5400"/>
        </w:tabs>
        <w:ind w:left="5400" w:hanging="343"/>
      </w:pPr>
    </w:lvl>
    <w:lvl w:ilvl="7" w:tplc="876A5C60">
      <w:start w:val="1"/>
      <w:numFmt w:val="lowerLetter"/>
      <w:lvlText w:val="%8."/>
      <w:lvlJc w:val="left"/>
      <w:pPr>
        <w:tabs>
          <w:tab w:val="left" w:pos="6120"/>
        </w:tabs>
        <w:ind w:left="6120" w:hanging="343"/>
      </w:pPr>
    </w:lvl>
    <w:lvl w:ilvl="8" w:tplc="54C694E2">
      <w:start w:val="1"/>
      <w:numFmt w:val="lowerRoman"/>
      <w:lvlText w:val="%9."/>
      <w:lvlJc w:val="right"/>
      <w:pPr>
        <w:tabs>
          <w:tab w:val="left" w:pos="6840"/>
        </w:tabs>
        <w:ind w:left="6840" w:hanging="163"/>
      </w:pPr>
    </w:lvl>
  </w:abstractNum>
  <w:abstractNum w:abstractNumId="5">
    <w:nsid w:val="56985CF1"/>
    <w:multiLevelType w:val="hybridMultilevel"/>
    <w:tmpl w:val="BC60571A"/>
    <w:lvl w:ilvl="0" w:tplc="10806486">
      <w:start w:val="1"/>
      <w:numFmt w:val="upperRoman"/>
      <w:lvlText w:val="%1."/>
      <w:lvlJc w:val="left"/>
      <w:pPr>
        <w:tabs>
          <w:tab w:val="left" w:pos="1440"/>
        </w:tabs>
        <w:ind w:left="1440" w:hanging="703"/>
      </w:pPr>
      <w:rPr>
        <w:rFonts w:hint="default"/>
      </w:rPr>
    </w:lvl>
    <w:lvl w:ilvl="1" w:tplc="E5B63DFA">
      <w:start w:val="1"/>
      <w:numFmt w:val="lowerLetter"/>
      <w:lvlText w:val="%2."/>
      <w:lvlJc w:val="left"/>
      <w:pPr>
        <w:tabs>
          <w:tab w:val="left" w:pos="1800"/>
        </w:tabs>
        <w:ind w:left="1800" w:hanging="343"/>
      </w:pPr>
    </w:lvl>
    <w:lvl w:ilvl="2" w:tplc="EC8C3A92">
      <w:start w:val="1"/>
      <w:numFmt w:val="lowerRoman"/>
      <w:lvlText w:val="%3."/>
      <w:lvlJc w:val="right"/>
      <w:pPr>
        <w:tabs>
          <w:tab w:val="left" w:pos="2520"/>
        </w:tabs>
        <w:ind w:left="2520" w:hanging="163"/>
      </w:pPr>
    </w:lvl>
    <w:lvl w:ilvl="3" w:tplc="46A460E6">
      <w:start w:val="1"/>
      <w:numFmt w:val="decimal"/>
      <w:lvlText w:val="%4."/>
      <w:lvlJc w:val="left"/>
      <w:pPr>
        <w:tabs>
          <w:tab w:val="left" w:pos="3240"/>
        </w:tabs>
        <w:ind w:left="3240" w:hanging="343"/>
      </w:pPr>
    </w:lvl>
    <w:lvl w:ilvl="4" w:tplc="CD1E7790">
      <w:start w:val="1"/>
      <w:numFmt w:val="lowerLetter"/>
      <w:lvlText w:val="%5."/>
      <w:lvlJc w:val="left"/>
      <w:pPr>
        <w:tabs>
          <w:tab w:val="left" w:pos="3960"/>
        </w:tabs>
        <w:ind w:left="3960" w:hanging="343"/>
      </w:pPr>
    </w:lvl>
    <w:lvl w:ilvl="5" w:tplc="4E2434AE">
      <w:start w:val="1"/>
      <w:numFmt w:val="lowerRoman"/>
      <w:lvlText w:val="%6."/>
      <w:lvlJc w:val="right"/>
      <w:pPr>
        <w:tabs>
          <w:tab w:val="left" w:pos="4680"/>
        </w:tabs>
        <w:ind w:left="4680" w:hanging="163"/>
      </w:pPr>
    </w:lvl>
    <w:lvl w:ilvl="6" w:tplc="6AFCDB9C">
      <w:start w:val="1"/>
      <w:numFmt w:val="decimal"/>
      <w:lvlText w:val="%7."/>
      <w:lvlJc w:val="left"/>
      <w:pPr>
        <w:tabs>
          <w:tab w:val="left" w:pos="5400"/>
        </w:tabs>
        <w:ind w:left="5400" w:hanging="343"/>
      </w:pPr>
    </w:lvl>
    <w:lvl w:ilvl="7" w:tplc="819C9BC6">
      <w:start w:val="1"/>
      <w:numFmt w:val="lowerLetter"/>
      <w:lvlText w:val="%8."/>
      <w:lvlJc w:val="left"/>
      <w:pPr>
        <w:tabs>
          <w:tab w:val="left" w:pos="6120"/>
        </w:tabs>
        <w:ind w:left="6120" w:hanging="343"/>
      </w:pPr>
    </w:lvl>
    <w:lvl w:ilvl="8" w:tplc="885C91E4">
      <w:start w:val="1"/>
      <w:numFmt w:val="lowerRoman"/>
      <w:lvlText w:val="%9."/>
      <w:lvlJc w:val="right"/>
      <w:pPr>
        <w:tabs>
          <w:tab w:val="left" w:pos="6840"/>
        </w:tabs>
        <w:ind w:left="6840" w:hanging="163"/>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71B4"/>
    <w:rsid w:val="00012367"/>
    <w:rsid w:val="000E405A"/>
    <w:rsid w:val="000F1998"/>
    <w:rsid w:val="001E49D3"/>
    <w:rsid w:val="002219D5"/>
    <w:rsid w:val="00224401"/>
    <w:rsid w:val="002D5298"/>
    <w:rsid w:val="002E3E12"/>
    <w:rsid w:val="0040303F"/>
    <w:rsid w:val="004C1948"/>
    <w:rsid w:val="005B2D85"/>
    <w:rsid w:val="007E547E"/>
    <w:rsid w:val="008171B4"/>
    <w:rsid w:val="008323D0"/>
    <w:rsid w:val="008579D4"/>
    <w:rsid w:val="00871063"/>
    <w:rsid w:val="00982BF8"/>
    <w:rsid w:val="0099595E"/>
    <w:rsid w:val="00B06B0B"/>
    <w:rsid w:val="00B326E6"/>
    <w:rsid w:val="00B35086"/>
    <w:rsid w:val="00CA71B7"/>
    <w:rsid w:val="00CC7231"/>
    <w:rsid w:val="00D30643"/>
    <w:rsid w:val="00D71BCB"/>
    <w:rsid w:val="00D73E15"/>
    <w:rsid w:val="00D8430A"/>
    <w:rsid w:val="00E65BAA"/>
    <w:rsid w:val="00F010E3"/>
    <w:rsid w:val="00F119AE"/>
    <w:rsid w:val="00F70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CB"/>
    <w:rPr>
      <w:rFonts w:ascii=".VnTime" w:hAnsi=".VnTime"/>
      <w:sz w:val="28"/>
    </w:rPr>
  </w:style>
  <w:style w:type="paragraph" w:styleId="Heading1">
    <w:name w:val="heading 1"/>
    <w:basedOn w:val="Normal"/>
    <w:next w:val="Normal"/>
    <w:qFormat/>
    <w:rsid w:val="00D71BCB"/>
    <w:pPr>
      <w:keepNext/>
      <w:jc w:val="center"/>
      <w:outlineLvl w:val="0"/>
    </w:pPr>
    <w:rPr>
      <w:rFonts w:ascii=".VnTimeH" w:hAnsi=".VnTimeH"/>
      <w:b/>
      <w:bCs/>
      <w:sz w:val="24"/>
      <w:szCs w:val="24"/>
    </w:rPr>
  </w:style>
  <w:style w:type="paragraph" w:styleId="Heading2">
    <w:name w:val="heading 2"/>
    <w:basedOn w:val="Normal"/>
    <w:next w:val="Normal"/>
    <w:uiPriority w:val="9"/>
    <w:unhideWhenUsed/>
    <w:qFormat/>
    <w:rsid w:val="00D71BCB"/>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qFormat/>
    <w:rsid w:val="00D71BCB"/>
    <w:pPr>
      <w:keepNext/>
      <w:jc w:val="center"/>
      <w:outlineLvl w:val="2"/>
    </w:pPr>
    <w:rPr>
      <w:rFonts w:ascii=".VnTimeH" w:hAnsi=".VnTimeH"/>
      <w:b/>
      <w:bCs/>
      <w:szCs w:val="24"/>
    </w:rPr>
  </w:style>
  <w:style w:type="paragraph" w:styleId="Heading4">
    <w:name w:val="heading 4"/>
    <w:basedOn w:val="Normal"/>
    <w:next w:val="Normal"/>
    <w:qFormat/>
    <w:rsid w:val="00D71BCB"/>
    <w:pPr>
      <w:keepNext/>
      <w:spacing w:before="240" w:after="60"/>
      <w:outlineLvl w:val="3"/>
    </w:pPr>
    <w:rPr>
      <w:rFonts w:ascii="Times New Roman" w:hAnsi="Times New Roman"/>
      <w:b/>
      <w:bCs/>
      <w:szCs w:val="28"/>
    </w:rPr>
  </w:style>
  <w:style w:type="paragraph" w:styleId="Heading5">
    <w:name w:val="heading 5"/>
    <w:basedOn w:val="Normal"/>
    <w:next w:val="Normal"/>
    <w:uiPriority w:val="9"/>
    <w:unhideWhenUsed/>
    <w:qFormat/>
    <w:rsid w:val="00D71BCB"/>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rsid w:val="00D71BCB"/>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rsid w:val="00D71BCB"/>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D71BCB"/>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D71BCB"/>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CB"/>
    <w:pPr>
      <w:ind w:left="720"/>
      <w:contextualSpacing/>
    </w:pPr>
  </w:style>
  <w:style w:type="paragraph" w:styleId="NoSpacing">
    <w:name w:val="No Spacing"/>
    <w:basedOn w:val="Normal"/>
    <w:uiPriority w:val="1"/>
    <w:qFormat/>
    <w:rsid w:val="00D71BCB"/>
    <w:rPr>
      <w:color w:val="000000"/>
    </w:rPr>
  </w:style>
  <w:style w:type="paragraph" w:styleId="Title">
    <w:name w:val="Title"/>
    <w:basedOn w:val="Normal"/>
    <w:next w:val="Normal"/>
    <w:uiPriority w:val="10"/>
    <w:qFormat/>
    <w:rsid w:val="00D71BCB"/>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D71BCB"/>
    <w:rPr>
      <w:i/>
      <w:color w:val="444444"/>
      <w:sz w:val="52"/>
    </w:rPr>
  </w:style>
  <w:style w:type="paragraph" w:styleId="Quote">
    <w:name w:val="Quote"/>
    <w:basedOn w:val="Normal"/>
    <w:next w:val="Normal"/>
    <w:uiPriority w:val="29"/>
    <w:qFormat/>
    <w:rsid w:val="00D71BCB"/>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D71BCB"/>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D71BCB"/>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D71BCB"/>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D71BCB"/>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D71BCB"/>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D71BCB"/>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D71BCB"/>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D71BCB"/>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D71BCB"/>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D71BCB"/>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D71BCB"/>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D71BCB"/>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D71BCB"/>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D71BCB"/>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D71BCB"/>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D71BCB"/>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D71BCB"/>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D71BCB"/>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D71BCB"/>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D71BCB"/>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D71BCB"/>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D71BCB"/>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sid w:val="00D71BCB"/>
    <w:rPr>
      <w:sz w:val="20"/>
    </w:rPr>
  </w:style>
  <w:style w:type="character" w:customStyle="1" w:styleId="FootnoteTextChar">
    <w:name w:val="Footnote Text Char"/>
    <w:basedOn w:val="DefaultParagraphFont"/>
    <w:uiPriority w:val="99"/>
    <w:semiHidden/>
    <w:rsid w:val="00D71BCB"/>
    <w:rPr>
      <w:sz w:val="20"/>
    </w:rPr>
  </w:style>
  <w:style w:type="character" w:styleId="FootnoteReference">
    <w:name w:val="footnote reference"/>
    <w:basedOn w:val="DefaultParagraphFont"/>
    <w:uiPriority w:val="99"/>
    <w:semiHidden/>
    <w:unhideWhenUsed/>
    <w:rsid w:val="00D71BCB"/>
    <w:rPr>
      <w:vertAlign w:val="superscript"/>
    </w:rPr>
  </w:style>
  <w:style w:type="paragraph" w:styleId="BodyText2">
    <w:name w:val="Body Text 2"/>
    <w:basedOn w:val="Normal"/>
    <w:rsid w:val="00D71BCB"/>
    <w:pPr>
      <w:jc w:val="both"/>
    </w:pPr>
  </w:style>
  <w:style w:type="paragraph" w:styleId="Footer">
    <w:name w:val="footer"/>
    <w:basedOn w:val="Normal"/>
    <w:rsid w:val="00D71BCB"/>
    <w:pPr>
      <w:tabs>
        <w:tab w:val="center" w:pos="4320"/>
        <w:tab w:val="right" w:pos="8640"/>
      </w:tabs>
    </w:pPr>
  </w:style>
  <w:style w:type="character" w:styleId="PageNumber">
    <w:name w:val="page number"/>
    <w:basedOn w:val="DefaultParagraphFont"/>
    <w:rsid w:val="00D71BCB"/>
  </w:style>
  <w:style w:type="paragraph" w:styleId="BodyTextIndent">
    <w:name w:val="Body Text Indent"/>
    <w:basedOn w:val="Normal"/>
    <w:rsid w:val="00D71BCB"/>
    <w:pPr>
      <w:spacing w:before="120"/>
      <w:ind w:firstLine="720"/>
      <w:jc w:val="both"/>
    </w:pPr>
    <w:rPr>
      <w:szCs w:val="24"/>
    </w:rPr>
  </w:style>
  <w:style w:type="paragraph" w:customStyle="1" w:styleId="n-dieund">
    <w:name w:val="n-dieund"/>
    <w:basedOn w:val="Normal"/>
    <w:rsid w:val="00D71BCB"/>
    <w:pPr>
      <w:spacing w:after="120"/>
      <w:ind w:firstLine="709"/>
      <w:jc w:val="both"/>
    </w:pPr>
  </w:style>
  <w:style w:type="paragraph" w:styleId="Header">
    <w:name w:val="header"/>
    <w:basedOn w:val="Normal"/>
    <w:rsid w:val="00D71BCB"/>
    <w:pPr>
      <w:tabs>
        <w:tab w:val="center" w:pos="4320"/>
        <w:tab w:val="right" w:pos="8640"/>
      </w:tabs>
    </w:pPr>
  </w:style>
  <w:style w:type="paragraph" w:customStyle="1" w:styleId="Char">
    <w:name w:val="Char"/>
    <w:basedOn w:val="Normal"/>
    <w:next w:val="Normal"/>
    <w:semiHidden/>
    <w:rsid w:val="00D71BCB"/>
    <w:pPr>
      <w:spacing w:after="160" w:line="240" w:lineRule="exact"/>
    </w:pPr>
    <w:rPr>
      <w:rFonts w:ascii="Times New Roman" w:hAnsi="Times New Roman"/>
    </w:rPr>
  </w:style>
  <w:style w:type="table" w:styleId="TableGrid">
    <w:name w:val="Table Grid"/>
    <w:basedOn w:val="TableNormal"/>
    <w:rsid w:val="00D71B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rsid w:val="00D71BCB"/>
    <w:pPr>
      <w:spacing w:after="120"/>
    </w:pPr>
  </w:style>
  <w:style w:type="paragraph" w:customStyle="1" w:styleId="CharCharChar">
    <w:name w:val="Char Char Char"/>
    <w:rsid w:val="00D71BCB"/>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D71BCB"/>
    <w:rPr>
      <w:rFonts w:ascii="Tahoma" w:hAnsi="Tahoma" w:cs="Tahoma"/>
      <w:sz w:val="16"/>
      <w:szCs w:val="16"/>
    </w:rPr>
  </w:style>
  <w:style w:type="paragraph" w:customStyle="1" w:styleId="Normal1">
    <w:name w:val="Normal1"/>
    <w:basedOn w:val="Normal"/>
    <w:rsid w:val="00D71BCB"/>
    <w:pPr>
      <w:spacing w:before="100" w:beforeAutospacing="1" w:after="100" w:afterAutospacing="1"/>
    </w:pPr>
    <w:rPr>
      <w:rFonts w:ascii="Times New Roman" w:hAnsi="Times New Roman"/>
      <w:sz w:val="24"/>
      <w:szCs w:val="24"/>
    </w:rPr>
  </w:style>
  <w:style w:type="character" w:customStyle="1" w:styleId="normalchar">
    <w:name w:val="normal__char"/>
    <w:basedOn w:val="DefaultParagraphFont"/>
    <w:rsid w:val="00D71BCB"/>
  </w:style>
  <w:style w:type="paragraph" w:customStyle="1" w:styleId="Char0">
    <w:name w:val="Char"/>
    <w:basedOn w:val="Normal"/>
    <w:rsid w:val="00D71BCB"/>
    <w:pPr>
      <w:spacing w:after="160" w:line="240" w:lineRule="exact"/>
    </w:pPr>
    <w:rPr>
      <w:rFonts w:ascii="Verdana" w:hAnsi="Verdana"/>
      <w:sz w:val="20"/>
    </w:rPr>
  </w:style>
  <w:style w:type="paragraph" w:customStyle="1" w:styleId="CharCharCharChar">
    <w:name w:val="Char Char Char Char"/>
    <w:basedOn w:val="Normal"/>
    <w:semiHidden/>
    <w:rsid w:val="00D71BCB"/>
    <w:pPr>
      <w:spacing w:after="160" w:line="240" w:lineRule="exact"/>
    </w:pPr>
    <w:rPr>
      <w:rFonts w:ascii="Arial" w:hAnsi="Arial"/>
      <w:sz w:val="22"/>
    </w:rPr>
  </w:style>
  <w:style w:type="paragraph" w:styleId="BodyText3">
    <w:name w:val="Body Text 3"/>
    <w:basedOn w:val="Normal"/>
    <w:rsid w:val="00D71BCB"/>
    <w:pPr>
      <w:spacing w:after="120"/>
    </w:pPr>
    <w:rPr>
      <w:sz w:val="16"/>
      <w:szCs w:val="16"/>
    </w:rPr>
  </w:style>
  <w:style w:type="character" w:customStyle="1" w:styleId="BodyText3Char">
    <w:name w:val="Body Text 3 Char"/>
    <w:rsid w:val="00D71BCB"/>
    <w:rPr>
      <w:rFonts w:ascii=".VnTime" w:hAnsi=".VnTime"/>
      <w:sz w:val="16"/>
      <w:szCs w:val="16"/>
    </w:rPr>
  </w:style>
  <w:style w:type="character" w:styleId="Hyperlink">
    <w:name w:val="Hyperlink"/>
    <w:rsid w:val="00D71BCB"/>
    <w:rPr>
      <w:color w:val="0000FF"/>
      <w:u w:val="single"/>
    </w:rPr>
  </w:style>
  <w:style w:type="paragraph" w:styleId="NormalWeb">
    <w:name w:val="Normal (Web)"/>
    <w:basedOn w:val="Normal"/>
    <w:rsid w:val="00D71BCB"/>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rFonts w:ascii=".VnTimeH" w:hAnsi=".VnTimeH"/>
      <w:b/>
      <w:bCs/>
      <w:sz w:val="24"/>
      <w:szCs w:val="24"/>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qFormat/>
    <w:pPr>
      <w:keepNext/>
      <w:jc w:val="center"/>
      <w:outlineLvl w:val="2"/>
    </w:pPr>
    <w:rPr>
      <w:rFonts w:ascii=".VnTimeH" w:hAnsi=".VnTimeH"/>
      <w:b/>
      <w:bCs/>
      <w:szCs w:val="24"/>
    </w:rPr>
  </w:style>
  <w:style w:type="paragraph" w:styleId="Heading4">
    <w:name w:val="heading 4"/>
    <w:basedOn w:val="Normal"/>
    <w:next w:val="Normal"/>
    <w:qFormat/>
    <w:pPr>
      <w:keepNext/>
      <w:spacing w:before="240" w:after="60"/>
      <w:outlineLvl w:val="3"/>
    </w:pPr>
    <w:rPr>
      <w:rFonts w:ascii="Times New Roman" w:hAnsi="Times New Roman"/>
      <w:b/>
      <w:bCs/>
      <w:szCs w:val="28"/>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BodyText2">
    <w:name w:val="Body Text 2"/>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ind w:firstLine="720"/>
      <w:jc w:val="both"/>
    </w:pPr>
    <w:rPr>
      <w:szCs w:val="24"/>
    </w:rPr>
  </w:style>
  <w:style w:type="paragraph" w:customStyle="1" w:styleId="n-dieund">
    <w:name w:val="n-dieund"/>
    <w:basedOn w:val="Normal"/>
    <w:pPr>
      <w:spacing w:after="120"/>
      <w:ind w:firstLine="709"/>
      <w:jc w:val="both"/>
    </w:pPr>
  </w:style>
  <w:style w:type="paragraph" w:styleId="Header">
    <w:name w:val="header"/>
    <w:basedOn w:val="Normal"/>
    <w:pPr>
      <w:tabs>
        <w:tab w:val="center" w:pos="4320"/>
        <w:tab w:val="right" w:pos="8640"/>
      </w:tabs>
    </w:pPr>
  </w:style>
  <w:style w:type="paragraph" w:customStyle="1" w:styleId="Char">
    <w:name w:val="Char"/>
    <w:basedOn w:val="Normal"/>
    <w:next w:val="Normal"/>
    <w:semiHidden/>
    <w:pPr>
      <w:spacing w:after="160" w:line="240" w:lineRule="exact"/>
    </w:pPr>
    <w:rPr>
      <w:rFonts w:ascii="Times New Roman" w:hAnsi="Times New Roman"/>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pPr>
      <w:spacing w:after="120"/>
    </w:pPr>
  </w:style>
  <w:style w:type="paragraph" w:customStyle="1" w:styleId="CharCharChar">
    <w:name w:val="Char Char Char"/>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Pr>
      <w:rFonts w:ascii="Tahoma" w:hAnsi="Tahoma" w:cs="Tahoma"/>
      <w:sz w:val="16"/>
      <w:szCs w:val="16"/>
    </w:rPr>
  </w:style>
  <w:style w:type="paragraph" w:customStyle="1" w:styleId="Normal1">
    <w:name w:val="Normal1"/>
    <w:basedOn w:val="Normal"/>
    <w:pPr>
      <w:spacing w:before="100" w:beforeAutospacing="1" w:after="100" w:afterAutospacing="1"/>
    </w:pPr>
    <w:rPr>
      <w:rFonts w:ascii="Times New Roman" w:hAnsi="Times New Roman"/>
      <w:sz w:val="24"/>
      <w:szCs w:val="24"/>
    </w:rPr>
  </w:style>
  <w:style w:type="character" w:customStyle="1" w:styleId="normalchar">
    <w:name w:val="normal__char"/>
    <w:basedOn w:val="DefaultParagraphFont"/>
  </w:style>
  <w:style w:type="paragraph" w:customStyle="1" w:styleId="Char0">
    <w:name w:val="Char"/>
    <w:basedOn w:val="Normal"/>
    <w:pPr>
      <w:spacing w:after="160" w:line="240" w:lineRule="exact"/>
    </w:pPr>
    <w:rPr>
      <w:rFonts w:ascii="Verdana" w:hAnsi="Verdana"/>
      <w:sz w:val="20"/>
    </w:rPr>
  </w:style>
  <w:style w:type="paragraph" w:customStyle="1" w:styleId="CharCharCharChar">
    <w:name w:val="Char Char Char Char"/>
    <w:basedOn w:val="Normal"/>
    <w:semiHidden/>
    <w:pPr>
      <w:spacing w:after="160" w:line="240" w:lineRule="exact"/>
    </w:pPr>
    <w:rPr>
      <w:rFonts w:ascii="Arial" w:hAnsi="Arial"/>
      <w:sz w:val="22"/>
    </w:rPr>
  </w:style>
  <w:style w:type="paragraph" w:styleId="BodyText3">
    <w:name w:val="Body Text 3"/>
    <w:basedOn w:val="Normal"/>
    <w:pPr>
      <w:spacing w:after="120"/>
    </w:pPr>
    <w:rPr>
      <w:sz w:val="16"/>
      <w:szCs w:val="16"/>
    </w:rPr>
  </w:style>
  <w:style w:type="character" w:customStyle="1" w:styleId="BodyText3Char">
    <w:name w:val="Body Text 3 Char"/>
    <w:rPr>
      <w:rFonts w:ascii=".VnTime" w:hAnsi=".VnTime"/>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F203F-8FBE-458B-AEC2-D8CB911B57C6}">
  <ds:schemaRefs>
    <ds:schemaRef ds:uri="http://schemas.openxmlformats.org/officeDocument/2006/bibliography"/>
  </ds:schemaRefs>
</ds:datastoreItem>
</file>

<file path=customXml/itemProps2.xml><?xml version="1.0" encoding="utf-8"?>
<ds:datastoreItem xmlns:ds="http://schemas.openxmlformats.org/officeDocument/2006/customXml" ds:itemID="{8B5BD3F4-F52A-4775-8FD6-7B75175FC63A}"/>
</file>

<file path=customXml/itemProps3.xml><?xml version="1.0" encoding="utf-8"?>
<ds:datastoreItem xmlns:ds="http://schemas.openxmlformats.org/officeDocument/2006/customXml" ds:itemID="{22325360-015F-43E9-9562-52EE9636D2DD}"/>
</file>

<file path=customXml/itemProps4.xml><?xml version="1.0" encoding="utf-8"?>
<ds:datastoreItem xmlns:ds="http://schemas.openxmlformats.org/officeDocument/2006/customXml" ds:itemID="{E18C10E6-735A-464E-B831-04DF114B133A}"/>
</file>

<file path=docProps/app.xml><?xml version="1.0" encoding="utf-8"?>
<Properties xmlns="http://schemas.openxmlformats.org/officeDocument/2006/extended-properties" xmlns:vt="http://schemas.openxmlformats.org/officeDocument/2006/docPropsVTypes">
  <Template>Normal.dotm</Template>
  <TotalTime>2</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FPT</cp:lastModifiedBy>
  <cp:revision>4</cp:revision>
  <cp:lastPrinted>2022-08-08T09:48:00Z</cp:lastPrinted>
  <dcterms:created xsi:type="dcterms:W3CDTF">2022-08-08T09:53:00Z</dcterms:created>
  <dcterms:modified xsi:type="dcterms:W3CDTF">2022-08-11T00:55:00Z</dcterms:modified>
</cp:coreProperties>
</file>